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0EA1" w:rsidRDefault="00360EA1">
      <w:pPr>
        <w:pStyle w:val="Tytu"/>
      </w:pPr>
    </w:p>
    <w:p w:rsidR="00360EA1" w:rsidRDefault="00360EA1">
      <w:pPr>
        <w:pStyle w:val="Tytu"/>
      </w:pPr>
    </w:p>
    <w:p w:rsidR="00360EA1" w:rsidRDefault="00360EA1">
      <w:pPr>
        <w:pStyle w:val="Tytu"/>
      </w:pPr>
    </w:p>
    <w:p w:rsidR="00360EA1" w:rsidRDefault="00360EA1">
      <w:pPr>
        <w:pStyle w:val="Tytu"/>
      </w:pPr>
    </w:p>
    <w:p w:rsidR="00360EA1" w:rsidRDefault="00360EA1">
      <w:pPr>
        <w:pStyle w:val="Tytu"/>
      </w:pPr>
    </w:p>
    <w:p w:rsidR="00360EA1" w:rsidRDefault="00360EA1">
      <w:pPr>
        <w:pStyle w:val="Tytu"/>
      </w:pPr>
    </w:p>
    <w:p w:rsidR="00360EA1" w:rsidRDefault="00360EA1">
      <w:pPr>
        <w:pStyle w:val="Tytu"/>
      </w:pPr>
    </w:p>
    <w:p w:rsidR="00360EA1" w:rsidRDefault="00360EA1">
      <w:pPr>
        <w:pStyle w:val="Tytu"/>
      </w:pPr>
    </w:p>
    <w:p w:rsidR="00360EA1" w:rsidRDefault="00360EA1">
      <w:pPr>
        <w:pStyle w:val="Tytu"/>
      </w:pPr>
    </w:p>
    <w:p w:rsidR="00360EA1" w:rsidRDefault="00360EA1">
      <w:pPr>
        <w:pStyle w:val="Tytu"/>
      </w:pPr>
    </w:p>
    <w:tbl>
      <w:tblPr>
        <w:tblW w:w="0" w:type="auto"/>
        <w:tblLayout w:type="fixed"/>
        <w:tblCellMar>
          <w:left w:w="0" w:type="dxa"/>
          <w:right w:w="0" w:type="dxa"/>
        </w:tblCellMar>
        <w:tblLook w:val="0000"/>
      </w:tblPr>
      <w:tblGrid>
        <w:gridCol w:w="2411"/>
        <w:gridCol w:w="4819"/>
        <w:gridCol w:w="2410"/>
        <w:gridCol w:w="20"/>
      </w:tblGrid>
      <w:tr w:rsidR="00360EA1">
        <w:tc>
          <w:tcPr>
            <w:tcW w:w="2411" w:type="dxa"/>
            <w:tcBorders>
              <w:top w:val="nil"/>
              <w:left w:val="nil"/>
              <w:bottom w:val="nil"/>
              <w:right w:val="nil"/>
            </w:tcBorders>
            <w:shd w:val="solid" w:color="000080" w:fill="auto"/>
          </w:tcPr>
          <w:p w:rsidR="00360EA1" w:rsidRDefault="00F11A60">
            <w:pPr>
              <w:pStyle w:val="BAZAStrTyt"/>
              <w:spacing w:before="240" w:after="240"/>
              <w:jc w:val="right"/>
            </w:pPr>
            <w:r>
              <w:rPr>
                <w:rFonts w:ascii="Arial" w:hAnsi="Arial"/>
                <w:noProof/>
                <w:sz w:val="20"/>
              </w:rPr>
              <w:drawing>
                <wp:inline distT="0" distB="0" distL="0" distR="0">
                  <wp:extent cx="1310005" cy="409575"/>
                  <wp:effectExtent l="19050" t="0" r="4445" b="0"/>
                  <wp:docPr id="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srcRect/>
                          <a:stretch>
                            <a:fillRect/>
                          </a:stretch>
                        </pic:blipFill>
                        <pic:spPr bwMode="auto">
                          <a:xfrm>
                            <a:off x="0" y="0"/>
                            <a:ext cx="1310005" cy="409575"/>
                          </a:xfrm>
                          <a:prstGeom prst="rect">
                            <a:avLst/>
                          </a:prstGeom>
                          <a:solidFill>
                            <a:srgbClr val="FFFFFF"/>
                          </a:solidFill>
                          <a:ln w="9525">
                            <a:noFill/>
                            <a:miter lim="800000"/>
                            <a:headEnd/>
                            <a:tailEnd/>
                          </a:ln>
                        </pic:spPr>
                      </pic:pic>
                    </a:graphicData>
                  </a:graphic>
                </wp:inline>
              </w:drawing>
            </w:r>
          </w:p>
        </w:tc>
        <w:tc>
          <w:tcPr>
            <w:tcW w:w="4819" w:type="dxa"/>
            <w:tcBorders>
              <w:top w:val="nil"/>
              <w:left w:val="nil"/>
              <w:bottom w:val="nil"/>
              <w:right w:val="nil"/>
            </w:tcBorders>
            <w:shd w:val="solid" w:color="000080" w:fill="auto"/>
          </w:tcPr>
          <w:p w:rsidR="00360EA1" w:rsidRDefault="00145351">
            <w:pPr>
              <w:pStyle w:val="BAZAStrTyt"/>
              <w:spacing w:before="240" w:after="240"/>
              <w:jc w:val="center"/>
            </w:pPr>
            <w:r>
              <w:rPr>
                <w:rFonts w:ascii="Arial" w:hAnsi="Arial"/>
                <w:sz w:val="20"/>
              </w:rPr>
              <w:t xml:space="preserve">Projekt: </w:t>
            </w:r>
            <w:proofErr w:type="spellStart"/>
            <w:r>
              <w:rPr>
                <w:rFonts w:ascii="Arial" w:hAnsi="Arial"/>
                <w:sz w:val="20"/>
              </w:rPr>
              <w:t>Emp@tia</w:t>
            </w:r>
            <w:proofErr w:type="spellEnd"/>
            <w:r>
              <w:rPr>
                <w:rFonts w:ascii="Arial" w:hAnsi="Arial"/>
                <w:sz w:val="20"/>
              </w:rPr>
              <w:t xml:space="preserve"> - </w:t>
            </w:r>
            <w:fldSimple w:instr=" SUBJECT  \* MERGEFORMAT ">
              <w:r>
                <w:t>Platforma komunikacyjna obszaru Zabezpieczenia Społecznego</w:t>
              </w:r>
            </w:fldSimple>
          </w:p>
        </w:tc>
        <w:tc>
          <w:tcPr>
            <w:tcW w:w="2410" w:type="dxa"/>
            <w:tcBorders>
              <w:top w:val="nil"/>
              <w:left w:val="nil"/>
              <w:bottom w:val="nil"/>
              <w:right w:val="nil"/>
            </w:tcBorders>
            <w:shd w:val="solid" w:color="000080" w:fill="auto"/>
          </w:tcPr>
          <w:p w:rsidR="00360EA1" w:rsidRDefault="00F11A60">
            <w:pPr>
              <w:pStyle w:val="BAZAStrTyt"/>
              <w:spacing w:before="240" w:after="240"/>
              <w:jc w:val="center"/>
            </w:pPr>
            <w:r>
              <w:rPr>
                <w:rFonts w:ascii="Arial" w:hAnsi="Arial"/>
                <w:noProof/>
                <w:sz w:val="20"/>
              </w:rPr>
              <w:drawing>
                <wp:inline distT="0" distB="0" distL="0" distR="0">
                  <wp:extent cx="1146175" cy="464185"/>
                  <wp:effectExtent l="19050" t="0" r="0" b="0"/>
                  <wp:docPr id="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9" cstate="print"/>
                          <a:srcRect/>
                          <a:stretch>
                            <a:fillRect/>
                          </a:stretch>
                        </pic:blipFill>
                        <pic:spPr bwMode="auto">
                          <a:xfrm>
                            <a:off x="0" y="0"/>
                            <a:ext cx="1146175" cy="464185"/>
                          </a:xfrm>
                          <a:prstGeom prst="rect">
                            <a:avLst/>
                          </a:prstGeom>
                          <a:solidFill>
                            <a:srgbClr val="FFFFFF"/>
                          </a:solidFill>
                          <a:ln w="9525">
                            <a:noFill/>
                            <a:miter lim="800000"/>
                            <a:headEnd/>
                            <a:tailEnd/>
                          </a:ln>
                        </pic:spPr>
                      </pic:pic>
                    </a:graphicData>
                  </a:graphic>
                </wp:inline>
              </w:drawing>
            </w:r>
          </w:p>
        </w:tc>
        <w:tc>
          <w:tcPr>
            <w:tcW w:w="20" w:type="dxa"/>
            <w:tcBorders>
              <w:top w:val="nil"/>
              <w:left w:val="nil"/>
              <w:bottom w:val="nil"/>
              <w:right w:val="nil"/>
            </w:tcBorders>
          </w:tcPr>
          <w:p w:rsidR="00360EA1" w:rsidRDefault="00360EA1">
            <w:pPr>
              <w:pStyle w:val="BAZAStrTyt"/>
            </w:pPr>
          </w:p>
        </w:tc>
      </w:tr>
      <w:tr w:rsidR="00360EA1">
        <w:tc>
          <w:tcPr>
            <w:tcW w:w="9640" w:type="dxa"/>
            <w:gridSpan w:val="3"/>
            <w:tcBorders>
              <w:top w:val="nil"/>
              <w:left w:val="nil"/>
              <w:bottom w:val="nil"/>
              <w:right w:val="nil"/>
            </w:tcBorders>
            <w:shd w:val="solid" w:color="000080" w:fill="auto"/>
          </w:tcPr>
          <w:p w:rsidR="00360EA1" w:rsidRDefault="00105F4C">
            <w:pPr>
              <w:pStyle w:val="StrTyt-tytu"/>
              <w:ind w:right="425"/>
              <w:jc w:val="center"/>
            </w:pPr>
            <w:r>
              <w:fldChar w:fldCharType="begin"/>
            </w:r>
            <w:r>
              <w:instrText xml:space="preserve"> TITLE  \* MERGEFORMAT </w:instrText>
            </w:r>
            <w:r>
              <w:fldChar w:fldCharType="separate"/>
            </w:r>
            <w:r w:rsidR="00145351">
              <w:t xml:space="preserve">Opis Systemu POMOC SPOŁECZNA - integracja z </w:t>
            </w:r>
            <w:proofErr w:type="spellStart"/>
            <w:r w:rsidR="00145351">
              <w:t>Emp@tią</w:t>
            </w:r>
            <w:proofErr w:type="spellEnd"/>
            <w:r>
              <w:fldChar w:fldCharType="end"/>
            </w:r>
          </w:p>
        </w:tc>
        <w:tc>
          <w:tcPr>
            <w:tcW w:w="20" w:type="dxa"/>
            <w:tcBorders>
              <w:top w:val="nil"/>
              <w:left w:val="nil"/>
              <w:bottom w:val="nil"/>
              <w:right w:val="nil"/>
            </w:tcBorders>
          </w:tcPr>
          <w:p w:rsidR="00360EA1" w:rsidRDefault="00360EA1">
            <w:pPr>
              <w:pStyle w:val="BAZA"/>
            </w:pPr>
          </w:p>
        </w:tc>
      </w:tr>
      <w:tr w:rsidR="00360EA1">
        <w:tc>
          <w:tcPr>
            <w:tcW w:w="2411" w:type="dxa"/>
            <w:tcBorders>
              <w:top w:val="nil"/>
              <w:left w:val="nil"/>
              <w:bottom w:val="nil"/>
              <w:right w:val="nil"/>
            </w:tcBorders>
            <w:shd w:val="solid" w:color="000080" w:fill="auto"/>
          </w:tcPr>
          <w:p w:rsidR="00360EA1" w:rsidRDefault="00145351">
            <w:pPr>
              <w:pStyle w:val="BAZAStrTyt"/>
              <w:jc w:val="right"/>
              <w:rPr>
                <w:lang w:val="en-US"/>
              </w:rPr>
            </w:pPr>
            <w:proofErr w:type="spellStart"/>
            <w:r>
              <w:rPr>
                <w:lang w:val="en-US"/>
              </w:rPr>
              <w:t>Wersja</w:t>
            </w:r>
            <w:proofErr w:type="spellEnd"/>
            <w:r>
              <w:rPr>
                <w:lang w:val="en-US"/>
              </w:rPr>
              <w:t>:</w:t>
            </w:r>
          </w:p>
        </w:tc>
        <w:tc>
          <w:tcPr>
            <w:tcW w:w="7229" w:type="dxa"/>
            <w:gridSpan w:val="2"/>
            <w:tcBorders>
              <w:top w:val="nil"/>
              <w:left w:val="nil"/>
              <w:bottom w:val="nil"/>
              <w:right w:val="nil"/>
            </w:tcBorders>
            <w:shd w:val="solid" w:color="000080" w:fill="auto"/>
          </w:tcPr>
          <w:p w:rsidR="00360EA1" w:rsidRDefault="00105F4C">
            <w:pPr>
              <w:pStyle w:val="BAZAStrTyt"/>
              <w:ind w:right="425"/>
              <w:rPr>
                <w:lang w:val="en-US"/>
              </w:rPr>
            </w:pPr>
            <w:fldSimple w:instr=" DOCPROPERTY &quot;numer dokumentu&quot; \* MERGEFORMAT ">
              <w:r w:rsidR="00145351">
                <w:rPr>
                  <w:b/>
                </w:rPr>
                <w:t>1.04</w:t>
              </w:r>
            </w:fldSimple>
          </w:p>
        </w:tc>
        <w:tc>
          <w:tcPr>
            <w:tcW w:w="20" w:type="dxa"/>
            <w:tcBorders>
              <w:top w:val="nil"/>
              <w:left w:val="nil"/>
              <w:bottom w:val="nil"/>
              <w:right w:val="nil"/>
            </w:tcBorders>
          </w:tcPr>
          <w:p w:rsidR="00360EA1" w:rsidRDefault="00360EA1">
            <w:pPr>
              <w:pStyle w:val="BAZA"/>
              <w:rPr>
                <w:lang w:val="en-US"/>
              </w:rPr>
            </w:pPr>
          </w:p>
        </w:tc>
      </w:tr>
      <w:tr w:rsidR="00360EA1">
        <w:tc>
          <w:tcPr>
            <w:tcW w:w="2411" w:type="dxa"/>
            <w:tcBorders>
              <w:top w:val="nil"/>
              <w:left w:val="nil"/>
              <w:bottom w:val="nil"/>
              <w:right w:val="nil"/>
            </w:tcBorders>
            <w:shd w:val="solid" w:color="000080" w:fill="auto"/>
          </w:tcPr>
          <w:p w:rsidR="00360EA1" w:rsidRDefault="00145351">
            <w:pPr>
              <w:pStyle w:val="BAZAStrTyt"/>
              <w:jc w:val="right"/>
              <w:rPr>
                <w:lang w:val="en-US"/>
              </w:rPr>
            </w:pPr>
            <w:proofErr w:type="spellStart"/>
            <w:r>
              <w:rPr>
                <w:lang w:val="en-US"/>
              </w:rPr>
              <w:t>Autor</w:t>
            </w:r>
            <w:proofErr w:type="spellEnd"/>
            <w:r>
              <w:rPr>
                <w:lang w:val="en-US"/>
              </w:rPr>
              <w:t>:</w:t>
            </w:r>
          </w:p>
        </w:tc>
        <w:tc>
          <w:tcPr>
            <w:tcW w:w="7229" w:type="dxa"/>
            <w:gridSpan w:val="2"/>
            <w:tcBorders>
              <w:top w:val="nil"/>
              <w:left w:val="nil"/>
              <w:bottom w:val="nil"/>
              <w:right w:val="nil"/>
            </w:tcBorders>
            <w:shd w:val="solid" w:color="000080" w:fill="auto"/>
          </w:tcPr>
          <w:p w:rsidR="00360EA1" w:rsidRDefault="00105F4C">
            <w:pPr>
              <w:pStyle w:val="BAZAStrTyt"/>
              <w:rPr>
                <w:lang w:val="en-US"/>
              </w:rPr>
            </w:pPr>
            <w:fldSimple w:instr=" AUTHOR  \* MERGEFORMAT ">
              <w:r w:rsidR="00145351">
                <w:rPr>
                  <w:noProof/>
                </w:rPr>
                <w:t>DI MPiPS</w:t>
              </w:r>
            </w:fldSimple>
          </w:p>
        </w:tc>
        <w:tc>
          <w:tcPr>
            <w:tcW w:w="20" w:type="dxa"/>
            <w:tcBorders>
              <w:top w:val="nil"/>
              <w:left w:val="nil"/>
              <w:bottom w:val="nil"/>
              <w:right w:val="nil"/>
            </w:tcBorders>
          </w:tcPr>
          <w:p w:rsidR="00360EA1" w:rsidRDefault="00360EA1">
            <w:pPr>
              <w:pStyle w:val="BAZA"/>
              <w:rPr>
                <w:lang w:val="en-US"/>
              </w:rPr>
            </w:pPr>
          </w:p>
        </w:tc>
      </w:tr>
      <w:tr w:rsidR="00360EA1">
        <w:tc>
          <w:tcPr>
            <w:tcW w:w="2411" w:type="dxa"/>
            <w:tcBorders>
              <w:top w:val="nil"/>
              <w:left w:val="nil"/>
              <w:bottom w:val="nil"/>
              <w:right w:val="nil"/>
            </w:tcBorders>
            <w:shd w:val="solid" w:color="000080" w:fill="auto"/>
          </w:tcPr>
          <w:p w:rsidR="00360EA1" w:rsidRDefault="00145351">
            <w:pPr>
              <w:pStyle w:val="BAZAStrTyt"/>
              <w:jc w:val="right"/>
              <w:rPr>
                <w:lang w:val="en-US"/>
              </w:rPr>
            </w:pPr>
            <w:r>
              <w:rPr>
                <w:lang w:val="en-US"/>
              </w:rPr>
              <w:t>Data:</w:t>
            </w:r>
          </w:p>
        </w:tc>
        <w:tc>
          <w:tcPr>
            <w:tcW w:w="7229" w:type="dxa"/>
            <w:gridSpan w:val="2"/>
            <w:tcBorders>
              <w:top w:val="nil"/>
              <w:left w:val="nil"/>
              <w:bottom w:val="nil"/>
              <w:right w:val="nil"/>
            </w:tcBorders>
            <w:shd w:val="solid" w:color="000080" w:fill="auto"/>
          </w:tcPr>
          <w:p w:rsidR="00360EA1" w:rsidRDefault="00105F4C">
            <w:pPr>
              <w:pStyle w:val="BAZAStrTyt"/>
              <w:ind w:right="215"/>
            </w:pPr>
            <w:fldSimple w:instr=" DOCPROPERTY &quot;data rejestracji&quot; \* MERGEFORMAT ">
              <w:r w:rsidR="00145351">
                <w:t>9 września 2013 r.</w:t>
              </w:r>
            </w:fldSimple>
          </w:p>
        </w:tc>
        <w:tc>
          <w:tcPr>
            <w:tcW w:w="20" w:type="dxa"/>
            <w:tcBorders>
              <w:top w:val="nil"/>
              <w:left w:val="nil"/>
              <w:bottom w:val="nil"/>
              <w:right w:val="nil"/>
            </w:tcBorders>
          </w:tcPr>
          <w:p w:rsidR="00360EA1" w:rsidRDefault="00360EA1">
            <w:pPr>
              <w:pStyle w:val="BAZA"/>
            </w:pPr>
          </w:p>
        </w:tc>
      </w:tr>
    </w:tbl>
    <w:p w:rsidR="00360EA1" w:rsidRDefault="00360EA1">
      <w:pPr>
        <w:pStyle w:val="Tabelatre"/>
        <w:ind w:left="284"/>
        <w:rPr>
          <w:rFonts w:ascii="Arial" w:hAnsi="Arial"/>
          <w:sz w:val="24"/>
        </w:rPr>
      </w:pPr>
    </w:p>
    <w:p w:rsidR="00360EA1" w:rsidRDefault="00360EA1">
      <w:pPr>
        <w:pStyle w:val="Tabelatre"/>
        <w:ind w:left="284"/>
        <w:rPr>
          <w:rFonts w:ascii="Arial" w:hAnsi="Arial"/>
          <w:b/>
          <w:sz w:val="32"/>
        </w:rPr>
        <w:sectPr w:rsidR="00360EA1">
          <w:headerReference w:type="default" r:id="rId10"/>
          <w:footerReference w:type="default" r:id="rId11"/>
          <w:type w:val="nextColumn"/>
          <w:pgSz w:w="11907" w:h="16840" w:code="9"/>
          <w:pgMar w:top="2835" w:right="1418" w:bottom="1985" w:left="1701" w:header="1418" w:footer="567" w:gutter="0"/>
          <w:cols w:space="708"/>
        </w:sectPr>
      </w:pPr>
    </w:p>
    <w:p w:rsidR="00360EA1" w:rsidRDefault="00145351" w:rsidP="002526AF">
      <w:pPr>
        <w:pStyle w:val="Spistreci1"/>
      </w:pPr>
      <w:r>
        <w:lastRenderedPageBreak/>
        <w:t>SPIS TREŚCI</w:t>
      </w:r>
    </w:p>
    <w:p w:rsidR="002526AF" w:rsidRDefault="00105F4C">
      <w:pPr>
        <w:pStyle w:val="Spistreci1"/>
        <w:rPr>
          <w:rFonts w:asciiTheme="minorHAnsi" w:eastAsiaTheme="minorEastAsia" w:hAnsiTheme="minorHAnsi" w:cstheme="minorBidi"/>
          <w:bCs w:val="0"/>
          <w:caps w:val="0"/>
          <w:sz w:val="22"/>
          <w:szCs w:val="22"/>
        </w:rPr>
      </w:pPr>
      <w:r w:rsidRPr="00105F4C">
        <w:rPr>
          <w:b/>
        </w:rPr>
        <w:fldChar w:fldCharType="begin"/>
      </w:r>
      <w:r w:rsidR="00145351">
        <w:instrText xml:space="preserve"> TOC \o "1-3" \h \z </w:instrText>
      </w:r>
      <w:r w:rsidRPr="00105F4C">
        <w:rPr>
          <w:b/>
        </w:rPr>
        <w:fldChar w:fldCharType="separate"/>
      </w:r>
      <w:hyperlink w:anchor="_Toc366765278" w:history="1">
        <w:r w:rsidR="002526AF" w:rsidRPr="00B44D55">
          <w:rPr>
            <w:rStyle w:val="Hipercze"/>
          </w:rPr>
          <w:t>1. Wymagania ogólne</w:t>
        </w:r>
        <w:r w:rsidR="002526AF">
          <w:rPr>
            <w:webHidden/>
          </w:rPr>
          <w:tab/>
        </w:r>
        <w:r w:rsidR="002526AF">
          <w:rPr>
            <w:webHidden/>
          </w:rPr>
          <w:fldChar w:fldCharType="begin"/>
        </w:r>
        <w:r w:rsidR="002526AF">
          <w:rPr>
            <w:webHidden/>
          </w:rPr>
          <w:instrText xml:space="preserve"> PAGEREF _Toc366765278 \h </w:instrText>
        </w:r>
        <w:r w:rsidR="002526AF">
          <w:rPr>
            <w:webHidden/>
          </w:rPr>
        </w:r>
        <w:r w:rsidR="002526AF">
          <w:rPr>
            <w:webHidden/>
          </w:rPr>
          <w:fldChar w:fldCharType="separate"/>
        </w:r>
        <w:r w:rsidR="002526AF">
          <w:rPr>
            <w:webHidden/>
          </w:rPr>
          <w:t>4</w:t>
        </w:r>
        <w:r w:rsidR="002526AF">
          <w:rPr>
            <w:webHidden/>
          </w:rPr>
          <w:fldChar w:fldCharType="end"/>
        </w:r>
      </w:hyperlink>
    </w:p>
    <w:p w:rsidR="002526AF" w:rsidRDefault="002526AF">
      <w:pPr>
        <w:pStyle w:val="Spistreci1"/>
        <w:rPr>
          <w:rFonts w:asciiTheme="minorHAnsi" w:eastAsiaTheme="minorEastAsia" w:hAnsiTheme="minorHAnsi" w:cstheme="minorBidi"/>
          <w:bCs w:val="0"/>
          <w:caps w:val="0"/>
          <w:sz w:val="22"/>
          <w:szCs w:val="22"/>
        </w:rPr>
      </w:pPr>
      <w:hyperlink w:anchor="_Toc366765279" w:history="1">
        <w:r w:rsidRPr="00B44D55">
          <w:rPr>
            <w:rStyle w:val="Hipercze"/>
          </w:rPr>
          <w:t>2. Wymagania technologiczne</w:t>
        </w:r>
        <w:r>
          <w:rPr>
            <w:webHidden/>
          </w:rPr>
          <w:tab/>
        </w:r>
        <w:r>
          <w:rPr>
            <w:webHidden/>
          </w:rPr>
          <w:fldChar w:fldCharType="begin"/>
        </w:r>
        <w:r>
          <w:rPr>
            <w:webHidden/>
          </w:rPr>
          <w:instrText xml:space="preserve"> PAGEREF _Toc366765279 \h </w:instrText>
        </w:r>
        <w:r>
          <w:rPr>
            <w:webHidden/>
          </w:rPr>
        </w:r>
        <w:r>
          <w:rPr>
            <w:webHidden/>
          </w:rPr>
          <w:fldChar w:fldCharType="separate"/>
        </w:r>
        <w:r>
          <w:rPr>
            <w:webHidden/>
          </w:rPr>
          <w:t>6</w:t>
        </w:r>
        <w:r>
          <w:rPr>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80" w:history="1">
        <w:r w:rsidRPr="00B44D55">
          <w:rPr>
            <w:rStyle w:val="Hipercze"/>
            <w:noProof/>
          </w:rPr>
          <w:t>2.1 Wymagania ogólne (związane z integracją z CSIZS)</w:t>
        </w:r>
        <w:r>
          <w:rPr>
            <w:noProof/>
            <w:webHidden/>
          </w:rPr>
          <w:tab/>
        </w:r>
        <w:r>
          <w:rPr>
            <w:noProof/>
            <w:webHidden/>
          </w:rPr>
          <w:fldChar w:fldCharType="begin"/>
        </w:r>
        <w:r>
          <w:rPr>
            <w:noProof/>
            <w:webHidden/>
          </w:rPr>
          <w:instrText xml:space="preserve"> PAGEREF _Toc366765280 \h </w:instrText>
        </w:r>
        <w:r>
          <w:rPr>
            <w:noProof/>
            <w:webHidden/>
          </w:rPr>
        </w:r>
        <w:r>
          <w:rPr>
            <w:noProof/>
            <w:webHidden/>
          </w:rPr>
          <w:fldChar w:fldCharType="separate"/>
        </w:r>
        <w:r>
          <w:rPr>
            <w:noProof/>
            <w:webHidden/>
          </w:rPr>
          <w:t>6</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81" w:history="1">
        <w:r w:rsidRPr="00B44D55">
          <w:rPr>
            <w:rStyle w:val="Hipercze"/>
            <w:noProof/>
          </w:rPr>
          <w:t>2.2 Wymagania szczegółowe (dotyczące wykorzystywania poszczególnych usług wymiany informacji)</w:t>
        </w:r>
        <w:r>
          <w:rPr>
            <w:noProof/>
            <w:webHidden/>
          </w:rPr>
          <w:tab/>
        </w:r>
        <w:r>
          <w:rPr>
            <w:noProof/>
            <w:webHidden/>
          </w:rPr>
          <w:fldChar w:fldCharType="begin"/>
        </w:r>
        <w:r>
          <w:rPr>
            <w:noProof/>
            <w:webHidden/>
          </w:rPr>
          <w:instrText xml:space="preserve"> PAGEREF _Toc366765281 \h </w:instrText>
        </w:r>
        <w:r>
          <w:rPr>
            <w:noProof/>
            <w:webHidden/>
          </w:rPr>
        </w:r>
        <w:r>
          <w:rPr>
            <w:noProof/>
            <w:webHidden/>
          </w:rPr>
          <w:fldChar w:fldCharType="separate"/>
        </w:r>
        <w:r>
          <w:rPr>
            <w:noProof/>
            <w:webHidden/>
          </w:rPr>
          <w:t>7</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82" w:history="1">
        <w:r w:rsidRPr="00B44D55">
          <w:rPr>
            <w:rStyle w:val="Hipercze"/>
            <w:noProof/>
          </w:rPr>
          <w:t>2.3 Inne wymagania (powiązane z integracją z CSIZS)</w:t>
        </w:r>
        <w:r>
          <w:rPr>
            <w:noProof/>
            <w:webHidden/>
          </w:rPr>
          <w:tab/>
        </w:r>
        <w:r>
          <w:rPr>
            <w:noProof/>
            <w:webHidden/>
          </w:rPr>
          <w:fldChar w:fldCharType="begin"/>
        </w:r>
        <w:r>
          <w:rPr>
            <w:noProof/>
            <w:webHidden/>
          </w:rPr>
          <w:instrText xml:space="preserve"> PAGEREF _Toc366765282 \h </w:instrText>
        </w:r>
        <w:r>
          <w:rPr>
            <w:noProof/>
            <w:webHidden/>
          </w:rPr>
        </w:r>
        <w:r>
          <w:rPr>
            <w:noProof/>
            <w:webHidden/>
          </w:rPr>
          <w:fldChar w:fldCharType="separate"/>
        </w:r>
        <w:r>
          <w:rPr>
            <w:noProof/>
            <w:webHidden/>
          </w:rPr>
          <w:t>8</w:t>
        </w:r>
        <w:r>
          <w:rPr>
            <w:noProof/>
            <w:webHidden/>
          </w:rPr>
          <w:fldChar w:fldCharType="end"/>
        </w:r>
      </w:hyperlink>
    </w:p>
    <w:p w:rsidR="002526AF" w:rsidRDefault="002526AF">
      <w:pPr>
        <w:pStyle w:val="Spistreci1"/>
        <w:rPr>
          <w:rFonts w:asciiTheme="minorHAnsi" w:eastAsiaTheme="minorEastAsia" w:hAnsiTheme="minorHAnsi" w:cstheme="minorBidi"/>
          <w:bCs w:val="0"/>
          <w:caps w:val="0"/>
          <w:sz w:val="22"/>
          <w:szCs w:val="22"/>
        </w:rPr>
      </w:pPr>
      <w:hyperlink w:anchor="_Toc366765283" w:history="1">
        <w:r w:rsidRPr="00B44D55">
          <w:rPr>
            <w:rStyle w:val="Hipercze"/>
          </w:rPr>
          <w:t>3. Wymagania funkcjonalne</w:t>
        </w:r>
        <w:r>
          <w:rPr>
            <w:webHidden/>
          </w:rPr>
          <w:tab/>
        </w:r>
        <w:r>
          <w:rPr>
            <w:webHidden/>
          </w:rPr>
          <w:fldChar w:fldCharType="begin"/>
        </w:r>
        <w:r>
          <w:rPr>
            <w:webHidden/>
          </w:rPr>
          <w:instrText xml:space="preserve"> PAGEREF _Toc366765283 \h </w:instrText>
        </w:r>
        <w:r>
          <w:rPr>
            <w:webHidden/>
          </w:rPr>
        </w:r>
        <w:r>
          <w:rPr>
            <w:webHidden/>
          </w:rPr>
          <w:fldChar w:fldCharType="separate"/>
        </w:r>
        <w:r>
          <w:rPr>
            <w:webHidden/>
          </w:rPr>
          <w:t>10</w:t>
        </w:r>
        <w:r>
          <w:rPr>
            <w:webHidden/>
          </w:rPr>
          <w:fldChar w:fldCharType="end"/>
        </w:r>
      </w:hyperlink>
    </w:p>
    <w:p w:rsidR="002526AF" w:rsidRDefault="002526AF">
      <w:pPr>
        <w:pStyle w:val="Spistreci1"/>
        <w:rPr>
          <w:rFonts w:asciiTheme="minorHAnsi" w:eastAsiaTheme="minorEastAsia" w:hAnsiTheme="minorHAnsi" w:cstheme="minorBidi"/>
          <w:bCs w:val="0"/>
          <w:caps w:val="0"/>
          <w:sz w:val="22"/>
          <w:szCs w:val="22"/>
        </w:rPr>
      </w:pPr>
      <w:hyperlink w:anchor="_Toc366765284" w:history="1">
        <w:r w:rsidRPr="00B44D55">
          <w:rPr>
            <w:rStyle w:val="Hipercze"/>
          </w:rPr>
          <w:t>Załącznik 1: Scenariusze testowe</w:t>
        </w:r>
        <w:r>
          <w:rPr>
            <w:webHidden/>
          </w:rPr>
          <w:tab/>
        </w:r>
        <w:r>
          <w:rPr>
            <w:webHidden/>
          </w:rPr>
          <w:fldChar w:fldCharType="begin"/>
        </w:r>
        <w:r>
          <w:rPr>
            <w:webHidden/>
          </w:rPr>
          <w:instrText xml:space="preserve"> PAGEREF _Toc366765284 \h </w:instrText>
        </w:r>
        <w:r>
          <w:rPr>
            <w:webHidden/>
          </w:rPr>
        </w:r>
        <w:r>
          <w:rPr>
            <w:webHidden/>
          </w:rPr>
          <w:fldChar w:fldCharType="separate"/>
        </w:r>
        <w:r>
          <w:rPr>
            <w:webHidden/>
          </w:rPr>
          <w:t>21</w:t>
        </w:r>
        <w:r>
          <w:rPr>
            <w:webHidden/>
          </w:rPr>
          <w:fldChar w:fldCharType="end"/>
        </w:r>
      </w:hyperlink>
    </w:p>
    <w:p w:rsidR="002526AF" w:rsidRDefault="002526AF">
      <w:pPr>
        <w:pStyle w:val="Spistreci1"/>
        <w:rPr>
          <w:rFonts w:asciiTheme="minorHAnsi" w:eastAsiaTheme="minorEastAsia" w:hAnsiTheme="minorHAnsi" w:cstheme="minorBidi"/>
          <w:bCs w:val="0"/>
          <w:caps w:val="0"/>
          <w:sz w:val="22"/>
          <w:szCs w:val="22"/>
        </w:rPr>
      </w:pPr>
      <w:hyperlink w:anchor="_Toc366765285" w:history="1">
        <w:r w:rsidRPr="00B44D55">
          <w:rPr>
            <w:rStyle w:val="Hipercze"/>
          </w:rPr>
          <w:t>Załącznik 2: Słowniki (parametry) w zakresie integracji z CSIZS</w:t>
        </w:r>
        <w:r>
          <w:rPr>
            <w:webHidden/>
          </w:rPr>
          <w:tab/>
        </w:r>
        <w:r>
          <w:rPr>
            <w:webHidden/>
          </w:rPr>
          <w:fldChar w:fldCharType="begin"/>
        </w:r>
        <w:r>
          <w:rPr>
            <w:webHidden/>
          </w:rPr>
          <w:instrText xml:space="preserve"> PAGEREF _Toc366765285 \h </w:instrText>
        </w:r>
        <w:r>
          <w:rPr>
            <w:webHidden/>
          </w:rPr>
        </w:r>
        <w:r>
          <w:rPr>
            <w:webHidden/>
          </w:rPr>
          <w:fldChar w:fldCharType="separate"/>
        </w:r>
        <w:r>
          <w:rPr>
            <w:webHidden/>
          </w:rPr>
          <w:t>22</w:t>
        </w:r>
        <w:r>
          <w:rPr>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86" w:history="1">
        <w:r w:rsidRPr="00B44D55">
          <w:rPr>
            <w:rStyle w:val="Hipercze"/>
            <w:noProof/>
          </w:rPr>
          <w:t>Słowniki dla Systemów Dziedzinowych zapewniane przez PI CSIZS</w:t>
        </w:r>
        <w:r>
          <w:rPr>
            <w:noProof/>
            <w:webHidden/>
          </w:rPr>
          <w:tab/>
        </w:r>
        <w:r>
          <w:rPr>
            <w:noProof/>
            <w:webHidden/>
          </w:rPr>
          <w:fldChar w:fldCharType="begin"/>
        </w:r>
        <w:r>
          <w:rPr>
            <w:noProof/>
            <w:webHidden/>
          </w:rPr>
          <w:instrText xml:space="preserve"> PAGEREF _Toc366765286 \h </w:instrText>
        </w:r>
        <w:r>
          <w:rPr>
            <w:noProof/>
            <w:webHidden/>
          </w:rPr>
        </w:r>
        <w:r>
          <w:rPr>
            <w:noProof/>
            <w:webHidden/>
          </w:rPr>
          <w:fldChar w:fldCharType="separate"/>
        </w:r>
        <w:r>
          <w:rPr>
            <w:noProof/>
            <w:webHidden/>
          </w:rPr>
          <w:t>22</w:t>
        </w:r>
        <w:r>
          <w:rPr>
            <w:noProof/>
            <w:webHidden/>
          </w:rPr>
          <w:fldChar w:fldCharType="end"/>
        </w:r>
      </w:hyperlink>
    </w:p>
    <w:p w:rsidR="002526AF" w:rsidRDefault="002526AF">
      <w:pPr>
        <w:pStyle w:val="Spistreci1"/>
        <w:rPr>
          <w:rFonts w:asciiTheme="minorHAnsi" w:eastAsiaTheme="minorEastAsia" w:hAnsiTheme="minorHAnsi" w:cstheme="minorBidi"/>
          <w:bCs w:val="0"/>
          <w:caps w:val="0"/>
          <w:sz w:val="22"/>
          <w:szCs w:val="22"/>
        </w:rPr>
      </w:pPr>
      <w:hyperlink w:anchor="_Toc366765287" w:history="1">
        <w:r w:rsidRPr="00B44D55">
          <w:rPr>
            <w:rStyle w:val="Hipercze"/>
          </w:rPr>
          <w:t>Załącznik 3: Specyfikacja interfejsów WSDL (definicja i opis korzystania z WebServices)</w:t>
        </w:r>
        <w:r>
          <w:rPr>
            <w:webHidden/>
          </w:rPr>
          <w:tab/>
        </w:r>
        <w:r>
          <w:rPr>
            <w:webHidden/>
          </w:rPr>
          <w:fldChar w:fldCharType="begin"/>
        </w:r>
        <w:r>
          <w:rPr>
            <w:webHidden/>
          </w:rPr>
          <w:instrText xml:space="preserve"> PAGEREF _Toc366765287 \h </w:instrText>
        </w:r>
        <w:r>
          <w:rPr>
            <w:webHidden/>
          </w:rPr>
        </w:r>
        <w:r>
          <w:rPr>
            <w:webHidden/>
          </w:rPr>
          <w:fldChar w:fldCharType="separate"/>
        </w:r>
        <w:r>
          <w:rPr>
            <w:webHidden/>
          </w:rPr>
          <w:t>24</w:t>
        </w:r>
        <w:r>
          <w:rPr>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88" w:history="1">
        <w:r w:rsidRPr="00B44D55">
          <w:rPr>
            <w:rStyle w:val="Hipercze"/>
            <w:noProof/>
          </w:rPr>
          <w:t>Interfejsy WSDL zapewniane przez PI CSIZS</w:t>
        </w:r>
        <w:r>
          <w:rPr>
            <w:noProof/>
            <w:webHidden/>
          </w:rPr>
          <w:tab/>
        </w:r>
        <w:r>
          <w:rPr>
            <w:noProof/>
            <w:webHidden/>
          </w:rPr>
          <w:fldChar w:fldCharType="begin"/>
        </w:r>
        <w:r>
          <w:rPr>
            <w:noProof/>
            <w:webHidden/>
          </w:rPr>
          <w:instrText xml:space="preserve"> PAGEREF _Toc366765288 \h </w:instrText>
        </w:r>
        <w:r>
          <w:rPr>
            <w:noProof/>
            <w:webHidden/>
          </w:rPr>
        </w:r>
        <w:r>
          <w:rPr>
            <w:noProof/>
            <w:webHidden/>
          </w:rPr>
          <w:fldChar w:fldCharType="separate"/>
        </w:r>
        <w:r>
          <w:rPr>
            <w:noProof/>
            <w:webHidden/>
          </w:rPr>
          <w:t>24</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89" w:history="1">
        <w:r w:rsidRPr="00B44D55">
          <w:rPr>
            <w:rStyle w:val="Hipercze"/>
            <w:noProof/>
          </w:rPr>
          <w:t>Usługa SystemDziedzinowy</w:t>
        </w:r>
        <w:r>
          <w:rPr>
            <w:noProof/>
            <w:webHidden/>
          </w:rPr>
          <w:tab/>
        </w:r>
        <w:r>
          <w:rPr>
            <w:noProof/>
            <w:webHidden/>
          </w:rPr>
          <w:fldChar w:fldCharType="begin"/>
        </w:r>
        <w:r>
          <w:rPr>
            <w:noProof/>
            <w:webHidden/>
          </w:rPr>
          <w:instrText xml:space="preserve"> PAGEREF _Toc366765289 \h </w:instrText>
        </w:r>
        <w:r>
          <w:rPr>
            <w:noProof/>
            <w:webHidden/>
          </w:rPr>
        </w:r>
        <w:r>
          <w:rPr>
            <w:noProof/>
            <w:webHidden/>
          </w:rPr>
          <w:fldChar w:fldCharType="separate"/>
        </w:r>
        <w:r>
          <w:rPr>
            <w:noProof/>
            <w:webHidden/>
          </w:rPr>
          <w:t>28</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290"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_Toc366765290 \h </w:instrText>
        </w:r>
        <w:r>
          <w:rPr>
            <w:noProof/>
            <w:webHidden/>
          </w:rPr>
        </w:r>
        <w:r>
          <w:rPr>
            <w:noProof/>
            <w:webHidden/>
          </w:rPr>
          <w:fldChar w:fldCharType="separate"/>
        </w:r>
        <w:r>
          <w:rPr>
            <w:noProof/>
            <w:webHidden/>
          </w:rPr>
          <w:t>28</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291" w:history="1">
        <w:r w:rsidRPr="00B44D55">
          <w:rPr>
            <w:rStyle w:val="Hipercze"/>
            <w:rFonts w:ascii="Arial" w:hAnsi="Arial" w:cs="Arial"/>
            <w:noProof/>
          </w:rPr>
          <w:t>Integracja z Systemem Dziedzinowym</w:t>
        </w:r>
        <w:r>
          <w:rPr>
            <w:noProof/>
            <w:webHidden/>
          </w:rPr>
          <w:tab/>
        </w:r>
        <w:r>
          <w:rPr>
            <w:noProof/>
            <w:webHidden/>
          </w:rPr>
          <w:fldChar w:fldCharType="begin"/>
        </w:r>
        <w:r>
          <w:rPr>
            <w:noProof/>
            <w:webHidden/>
          </w:rPr>
          <w:instrText xml:space="preserve"> PAGEREF _Toc366765291 \h </w:instrText>
        </w:r>
        <w:r>
          <w:rPr>
            <w:noProof/>
            <w:webHidden/>
          </w:rPr>
        </w:r>
        <w:r>
          <w:rPr>
            <w:noProof/>
            <w:webHidden/>
          </w:rPr>
          <w:fldChar w:fldCharType="separate"/>
        </w:r>
        <w:r>
          <w:rPr>
            <w:noProof/>
            <w:webHidden/>
          </w:rPr>
          <w:t>32</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92" w:history="1">
        <w:r w:rsidRPr="00B44D55">
          <w:rPr>
            <w:rStyle w:val="Hipercze"/>
            <w:noProof/>
          </w:rPr>
          <w:t>Usługa SlownikiSerwis</w:t>
        </w:r>
        <w:r>
          <w:rPr>
            <w:noProof/>
            <w:webHidden/>
          </w:rPr>
          <w:tab/>
        </w:r>
        <w:r>
          <w:rPr>
            <w:noProof/>
            <w:webHidden/>
          </w:rPr>
          <w:fldChar w:fldCharType="begin"/>
        </w:r>
        <w:r>
          <w:rPr>
            <w:noProof/>
            <w:webHidden/>
          </w:rPr>
          <w:instrText xml:space="preserve"> PAGEREF _Toc366765292 \h </w:instrText>
        </w:r>
        <w:r>
          <w:rPr>
            <w:noProof/>
            <w:webHidden/>
          </w:rPr>
        </w:r>
        <w:r>
          <w:rPr>
            <w:noProof/>
            <w:webHidden/>
          </w:rPr>
          <w:fldChar w:fldCharType="separate"/>
        </w:r>
        <w:r>
          <w:rPr>
            <w:noProof/>
            <w:webHidden/>
          </w:rPr>
          <w:t>34</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293"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_Toc366765293 \h </w:instrText>
        </w:r>
        <w:r>
          <w:rPr>
            <w:noProof/>
            <w:webHidden/>
          </w:rPr>
        </w:r>
        <w:r>
          <w:rPr>
            <w:noProof/>
            <w:webHidden/>
          </w:rPr>
          <w:fldChar w:fldCharType="separate"/>
        </w:r>
        <w:r>
          <w:rPr>
            <w:noProof/>
            <w:webHidden/>
          </w:rPr>
          <w:t>34</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94" w:history="1">
        <w:r w:rsidRPr="00B44D55">
          <w:rPr>
            <w:rStyle w:val="Hipercze"/>
            <w:noProof/>
          </w:rPr>
          <w:t>Usługa Poczta</w:t>
        </w:r>
        <w:r>
          <w:rPr>
            <w:noProof/>
            <w:webHidden/>
          </w:rPr>
          <w:tab/>
        </w:r>
        <w:r>
          <w:rPr>
            <w:noProof/>
            <w:webHidden/>
          </w:rPr>
          <w:fldChar w:fldCharType="begin"/>
        </w:r>
        <w:r>
          <w:rPr>
            <w:noProof/>
            <w:webHidden/>
          </w:rPr>
          <w:instrText xml:space="preserve"> PAGEREF _Toc366765294 \h </w:instrText>
        </w:r>
        <w:r>
          <w:rPr>
            <w:noProof/>
            <w:webHidden/>
          </w:rPr>
        </w:r>
        <w:r>
          <w:rPr>
            <w:noProof/>
            <w:webHidden/>
          </w:rPr>
          <w:fldChar w:fldCharType="separate"/>
        </w:r>
        <w:r>
          <w:rPr>
            <w:noProof/>
            <w:webHidden/>
          </w:rPr>
          <w:t>39</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295"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_Toc366765295 \h </w:instrText>
        </w:r>
        <w:r>
          <w:rPr>
            <w:noProof/>
            <w:webHidden/>
          </w:rPr>
        </w:r>
        <w:r>
          <w:rPr>
            <w:noProof/>
            <w:webHidden/>
          </w:rPr>
          <w:fldChar w:fldCharType="separate"/>
        </w:r>
        <w:r>
          <w:rPr>
            <w:noProof/>
            <w:webHidden/>
          </w:rPr>
          <w:t>39</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296" w:history="1">
        <w:r w:rsidRPr="00B44D55">
          <w:rPr>
            <w:rStyle w:val="Hipercze"/>
            <w:rFonts w:ascii="Arial" w:hAnsi="Arial" w:cs="Arial"/>
            <w:noProof/>
          </w:rPr>
          <w:t>Integracja z SD</w:t>
        </w:r>
        <w:r>
          <w:rPr>
            <w:noProof/>
            <w:webHidden/>
          </w:rPr>
          <w:tab/>
        </w:r>
        <w:r>
          <w:rPr>
            <w:noProof/>
            <w:webHidden/>
          </w:rPr>
          <w:fldChar w:fldCharType="begin"/>
        </w:r>
        <w:r>
          <w:rPr>
            <w:noProof/>
            <w:webHidden/>
          </w:rPr>
          <w:instrText xml:space="preserve"> PAGEREF _Toc366765296 \h </w:instrText>
        </w:r>
        <w:r>
          <w:rPr>
            <w:noProof/>
            <w:webHidden/>
          </w:rPr>
        </w:r>
        <w:r>
          <w:rPr>
            <w:noProof/>
            <w:webHidden/>
          </w:rPr>
          <w:fldChar w:fldCharType="separate"/>
        </w:r>
        <w:r>
          <w:rPr>
            <w:noProof/>
            <w:webHidden/>
          </w:rPr>
          <w:t>48</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97" w:history="1">
        <w:r w:rsidRPr="00B44D55">
          <w:rPr>
            <w:rStyle w:val="Hipercze"/>
            <w:noProof/>
          </w:rPr>
          <w:t>Usługa ZapytACSerwis</w:t>
        </w:r>
        <w:r>
          <w:rPr>
            <w:noProof/>
            <w:webHidden/>
          </w:rPr>
          <w:tab/>
        </w:r>
        <w:r>
          <w:rPr>
            <w:noProof/>
            <w:webHidden/>
          </w:rPr>
          <w:fldChar w:fldCharType="begin"/>
        </w:r>
        <w:r>
          <w:rPr>
            <w:noProof/>
            <w:webHidden/>
          </w:rPr>
          <w:instrText xml:space="preserve"> PAGEREF _Toc366765297 \h </w:instrText>
        </w:r>
        <w:r>
          <w:rPr>
            <w:noProof/>
            <w:webHidden/>
          </w:rPr>
        </w:r>
        <w:r>
          <w:rPr>
            <w:noProof/>
            <w:webHidden/>
          </w:rPr>
          <w:fldChar w:fldCharType="separate"/>
        </w:r>
        <w:r>
          <w:rPr>
            <w:noProof/>
            <w:webHidden/>
          </w:rPr>
          <w:t>51</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298"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_Toc366765298 \h </w:instrText>
        </w:r>
        <w:r>
          <w:rPr>
            <w:noProof/>
            <w:webHidden/>
          </w:rPr>
        </w:r>
        <w:r>
          <w:rPr>
            <w:noProof/>
            <w:webHidden/>
          </w:rPr>
          <w:fldChar w:fldCharType="separate"/>
        </w:r>
        <w:r>
          <w:rPr>
            <w:noProof/>
            <w:webHidden/>
          </w:rPr>
          <w:t>51</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299" w:history="1">
        <w:r w:rsidRPr="00B44D55">
          <w:rPr>
            <w:rStyle w:val="Hipercze"/>
            <w:noProof/>
          </w:rPr>
          <w:t>Usługa ZapytCEIDGSerwis</w:t>
        </w:r>
        <w:r>
          <w:rPr>
            <w:noProof/>
            <w:webHidden/>
          </w:rPr>
          <w:tab/>
        </w:r>
        <w:r>
          <w:rPr>
            <w:noProof/>
            <w:webHidden/>
          </w:rPr>
          <w:fldChar w:fldCharType="begin"/>
        </w:r>
        <w:r>
          <w:rPr>
            <w:noProof/>
            <w:webHidden/>
          </w:rPr>
          <w:instrText xml:space="preserve"> PAGEREF _Toc366765299 \h </w:instrText>
        </w:r>
        <w:r>
          <w:rPr>
            <w:noProof/>
            <w:webHidden/>
          </w:rPr>
        </w:r>
        <w:r>
          <w:rPr>
            <w:noProof/>
            <w:webHidden/>
          </w:rPr>
          <w:fldChar w:fldCharType="separate"/>
        </w:r>
        <w:r>
          <w:rPr>
            <w:noProof/>
            <w:webHidden/>
          </w:rPr>
          <w:t>54</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00"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_Toc366765300 \h </w:instrText>
        </w:r>
        <w:r>
          <w:rPr>
            <w:noProof/>
            <w:webHidden/>
          </w:rPr>
        </w:r>
        <w:r>
          <w:rPr>
            <w:noProof/>
            <w:webHidden/>
          </w:rPr>
          <w:fldChar w:fldCharType="separate"/>
        </w:r>
        <w:r>
          <w:rPr>
            <w:noProof/>
            <w:webHidden/>
          </w:rPr>
          <w:t>54</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01" w:history="1">
        <w:r w:rsidRPr="00B44D55">
          <w:rPr>
            <w:rStyle w:val="Hipercze"/>
            <w:noProof/>
          </w:rPr>
          <w:t>Usługa ZapytCEPiKSerwis</w:t>
        </w:r>
        <w:r>
          <w:rPr>
            <w:noProof/>
            <w:webHidden/>
          </w:rPr>
          <w:tab/>
        </w:r>
        <w:r>
          <w:rPr>
            <w:noProof/>
            <w:webHidden/>
          </w:rPr>
          <w:fldChar w:fldCharType="begin"/>
        </w:r>
        <w:r>
          <w:rPr>
            <w:noProof/>
            <w:webHidden/>
          </w:rPr>
          <w:instrText xml:space="preserve"> PAGEREF _Toc366765301 \h </w:instrText>
        </w:r>
        <w:r>
          <w:rPr>
            <w:noProof/>
            <w:webHidden/>
          </w:rPr>
        </w:r>
        <w:r>
          <w:rPr>
            <w:noProof/>
            <w:webHidden/>
          </w:rPr>
          <w:fldChar w:fldCharType="separate"/>
        </w:r>
        <w:r>
          <w:rPr>
            <w:noProof/>
            <w:webHidden/>
          </w:rPr>
          <w:t>55</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02"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_Toc366765302 \h </w:instrText>
        </w:r>
        <w:r>
          <w:rPr>
            <w:noProof/>
            <w:webHidden/>
          </w:rPr>
        </w:r>
        <w:r>
          <w:rPr>
            <w:noProof/>
            <w:webHidden/>
          </w:rPr>
          <w:fldChar w:fldCharType="separate"/>
        </w:r>
        <w:r>
          <w:rPr>
            <w:noProof/>
            <w:webHidden/>
          </w:rPr>
          <w:t>55</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03" w:history="1">
        <w:r w:rsidRPr="00B44D55">
          <w:rPr>
            <w:rStyle w:val="Hipercze"/>
            <w:noProof/>
          </w:rPr>
          <w:t>Usługa ZapytEKSMOoNSerwis</w:t>
        </w:r>
        <w:r>
          <w:rPr>
            <w:noProof/>
            <w:webHidden/>
          </w:rPr>
          <w:tab/>
        </w:r>
        <w:r>
          <w:rPr>
            <w:noProof/>
            <w:webHidden/>
          </w:rPr>
          <w:fldChar w:fldCharType="begin"/>
        </w:r>
        <w:r>
          <w:rPr>
            <w:noProof/>
            <w:webHidden/>
          </w:rPr>
          <w:instrText xml:space="preserve"> PAGEREF _Toc366765303 \h </w:instrText>
        </w:r>
        <w:r>
          <w:rPr>
            <w:noProof/>
            <w:webHidden/>
          </w:rPr>
        </w:r>
        <w:r>
          <w:rPr>
            <w:noProof/>
            <w:webHidden/>
          </w:rPr>
          <w:fldChar w:fldCharType="separate"/>
        </w:r>
        <w:r>
          <w:rPr>
            <w:noProof/>
            <w:webHidden/>
          </w:rPr>
          <w:t>58</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04"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_Toc366765304 \h </w:instrText>
        </w:r>
        <w:r>
          <w:rPr>
            <w:noProof/>
            <w:webHidden/>
          </w:rPr>
        </w:r>
        <w:r>
          <w:rPr>
            <w:noProof/>
            <w:webHidden/>
          </w:rPr>
          <w:fldChar w:fldCharType="separate"/>
        </w:r>
        <w:r>
          <w:rPr>
            <w:noProof/>
            <w:webHidden/>
          </w:rPr>
          <w:t>58</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05" w:history="1">
        <w:r w:rsidRPr="00B44D55">
          <w:rPr>
            <w:rStyle w:val="Hipercze"/>
            <w:noProof/>
          </w:rPr>
          <w:t>Usługa ZapytEPodatkiSerwis</w:t>
        </w:r>
        <w:r>
          <w:rPr>
            <w:noProof/>
            <w:webHidden/>
          </w:rPr>
          <w:tab/>
        </w:r>
        <w:r>
          <w:rPr>
            <w:noProof/>
            <w:webHidden/>
          </w:rPr>
          <w:fldChar w:fldCharType="begin"/>
        </w:r>
        <w:r>
          <w:rPr>
            <w:noProof/>
            <w:webHidden/>
          </w:rPr>
          <w:instrText xml:space="preserve"> PAGEREF _Toc366765305 \h </w:instrText>
        </w:r>
        <w:r>
          <w:rPr>
            <w:noProof/>
            <w:webHidden/>
          </w:rPr>
        </w:r>
        <w:r>
          <w:rPr>
            <w:noProof/>
            <w:webHidden/>
          </w:rPr>
          <w:fldChar w:fldCharType="separate"/>
        </w:r>
        <w:r>
          <w:rPr>
            <w:noProof/>
            <w:webHidden/>
          </w:rPr>
          <w:t>61</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06"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_Toc366765306 \h </w:instrText>
        </w:r>
        <w:r>
          <w:rPr>
            <w:noProof/>
            <w:webHidden/>
          </w:rPr>
        </w:r>
        <w:r>
          <w:rPr>
            <w:noProof/>
            <w:webHidden/>
          </w:rPr>
          <w:fldChar w:fldCharType="separate"/>
        </w:r>
        <w:r>
          <w:rPr>
            <w:noProof/>
            <w:webHidden/>
          </w:rPr>
          <w:t>61</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07" w:history="1">
        <w:r w:rsidRPr="00B44D55">
          <w:rPr>
            <w:rStyle w:val="Hipercze"/>
            <w:noProof/>
          </w:rPr>
          <w:t>Usługa ZapytPESELSerwis</w:t>
        </w:r>
        <w:r>
          <w:rPr>
            <w:noProof/>
            <w:webHidden/>
          </w:rPr>
          <w:tab/>
        </w:r>
        <w:r>
          <w:rPr>
            <w:noProof/>
            <w:webHidden/>
          </w:rPr>
          <w:fldChar w:fldCharType="begin"/>
        </w:r>
        <w:r>
          <w:rPr>
            <w:noProof/>
            <w:webHidden/>
          </w:rPr>
          <w:instrText xml:space="preserve"> PAGEREF _Toc366765307 \h </w:instrText>
        </w:r>
        <w:r>
          <w:rPr>
            <w:noProof/>
            <w:webHidden/>
          </w:rPr>
        </w:r>
        <w:r>
          <w:rPr>
            <w:noProof/>
            <w:webHidden/>
          </w:rPr>
          <w:fldChar w:fldCharType="separate"/>
        </w:r>
        <w:r>
          <w:rPr>
            <w:noProof/>
            <w:webHidden/>
          </w:rPr>
          <w:t>62</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08"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_Toc366765308 \h </w:instrText>
        </w:r>
        <w:r>
          <w:rPr>
            <w:noProof/>
            <w:webHidden/>
          </w:rPr>
        </w:r>
        <w:r>
          <w:rPr>
            <w:noProof/>
            <w:webHidden/>
          </w:rPr>
          <w:fldChar w:fldCharType="separate"/>
        </w:r>
        <w:r>
          <w:rPr>
            <w:noProof/>
            <w:webHidden/>
          </w:rPr>
          <w:t>62</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09" w:history="1">
        <w:r w:rsidRPr="00B44D55">
          <w:rPr>
            <w:rStyle w:val="Hipercze"/>
            <w:noProof/>
          </w:rPr>
          <w:t>Usługa ZapytZUSSerwis</w:t>
        </w:r>
        <w:r>
          <w:rPr>
            <w:noProof/>
            <w:webHidden/>
          </w:rPr>
          <w:tab/>
        </w:r>
        <w:r>
          <w:rPr>
            <w:noProof/>
            <w:webHidden/>
          </w:rPr>
          <w:fldChar w:fldCharType="begin"/>
        </w:r>
        <w:r>
          <w:rPr>
            <w:noProof/>
            <w:webHidden/>
          </w:rPr>
          <w:instrText xml:space="preserve"> PAGEREF _Toc366765309 \h </w:instrText>
        </w:r>
        <w:r>
          <w:rPr>
            <w:noProof/>
            <w:webHidden/>
          </w:rPr>
        </w:r>
        <w:r>
          <w:rPr>
            <w:noProof/>
            <w:webHidden/>
          </w:rPr>
          <w:fldChar w:fldCharType="separate"/>
        </w:r>
        <w:r>
          <w:rPr>
            <w:noProof/>
            <w:webHidden/>
          </w:rPr>
          <w:t>64</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10"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_Toc366765310 \h </w:instrText>
        </w:r>
        <w:r>
          <w:rPr>
            <w:noProof/>
            <w:webHidden/>
          </w:rPr>
        </w:r>
        <w:r>
          <w:rPr>
            <w:noProof/>
            <w:webHidden/>
          </w:rPr>
          <w:fldChar w:fldCharType="separate"/>
        </w:r>
        <w:r>
          <w:rPr>
            <w:noProof/>
            <w:webHidden/>
          </w:rPr>
          <w:t>64</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11" w:history="1">
        <w:r w:rsidRPr="00B44D55">
          <w:rPr>
            <w:rStyle w:val="Hipercze"/>
            <w:noProof/>
          </w:rPr>
          <w:t>Usługa ZapytKRSSerwis</w:t>
        </w:r>
        <w:r>
          <w:rPr>
            <w:noProof/>
            <w:webHidden/>
          </w:rPr>
          <w:tab/>
        </w:r>
        <w:r>
          <w:rPr>
            <w:noProof/>
            <w:webHidden/>
          </w:rPr>
          <w:fldChar w:fldCharType="begin"/>
        </w:r>
        <w:r>
          <w:rPr>
            <w:noProof/>
            <w:webHidden/>
          </w:rPr>
          <w:instrText xml:space="preserve"> PAGEREF _Toc366765311 \h </w:instrText>
        </w:r>
        <w:r>
          <w:rPr>
            <w:noProof/>
            <w:webHidden/>
          </w:rPr>
        </w:r>
        <w:r>
          <w:rPr>
            <w:noProof/>
            <w:webHidden/>
          </w:rPr>
          <w:fldChar w:fldCharType="separate"/>
        </w:r>
        <w:r>
          <w:rPr>
            <w:noProof/>
            <w:webHidden/>
          </w:rPr>
          <w:t>66</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12"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_Toc366765312 \h </w:instrText>
        </w:r>
        <w:r>
          <w:rPr>
            <w:noProof/>
            <w:webHidden/>
          </w:rPr>
        </w:r>
        <w:r>
          <w:rPr>
            <w:noProof/>
            <w:webHidden/>
          </w:rPr>
          <w:fldChar w:fldCharType="separate"/>
        </w:r>
        <w:r>
          <w:rPr>
            <w:noProof/>
            <w:webHidden/>
          </w:rPr>
          <w:t>66</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13" w:history="1">
        <w:r w:rsidRPr="00B44D55">
          <w:rPr>
            <w:rStyle w:val="Hipercze"/>
            <w:noProof/>
          </w:rPr>
          <w:t>Usługa ObslugaBeneficjentaSerwis</w:t>
        </w:r>
        <w:r>
          <w:rPr>
            <w:noProof/>
            <w:webHidden/>
          </w:rPr>
          <w:tab/>
        </w:r>
        <w:r>
          <w:rPr>
            <w:noProof/>
            <w:webHidden/>
          </w:rPr>
          <w:fldChar w:fldCharType="begin"/>
        </w:r>
        <w:r>
          <w:rPr>
            <w:noProof/>
            <w:webHidden/>
          </w:rPr>
          <w:instrText xml:space="preserve"> PAGEREF _Toc366765313 \h </w:instrText>
        </w:r>
        <w:r>
          <w:rPr>
            <w:noProof/>
            <w:webHidden/>
          </w:rPr>
        </w:r>
        <w:r>
          <w:rPr>
            <w:noProof/>
            <w:webHidden/>
          </w:rPr>
          <w:fldChar w:fldCharType="separate"/>
        </w:r>
        <w:r>
          <w:rPr>
            <w:noProof/>
            <w:webHidden/>
          </w:rPr>
          <w:t>67</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14"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_Toc366765314 \h </w:instrText>
        </w:r>
        <w:r>
          <w:rPr>
            <w:noProof/>
            <w:webHidden/>
          </w:rPr>
        </w:r>
        <w:r>
          <w:rPr>
            <w:noProof/>
            <w:webHidden/>
          </w:rPr>
          <w:fldChar w:fldCharType="separate"/>
        </w:r>
        <w:r>
          <w:rPr>
            <w:noProof/>
            <w:webHidden/>
          </w:rPr>
          <w:t>67</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15" w:history="1">
        <w:r w:rsidRPr="00B44D55">
          <w:rPr>
            <w:rStyle w:val="Hipercze"/>
            <w:rFonts w:ascii="Arial" w:hAnsi="Arial" w:cs="Arial"/>
            <w:noProof/>
          </w:rPr>
          <w:t>Integracja z SD</w:t>
        </w:r>
        <w:r>
          <w:rPr>
            <w:noProof/>
            <w:webHidden/>
          </w:rPr>
          <w:tab/>
        </w:r>
        <w:r>
          <w:rPr>
            <w:noProof/>
            <w:webHidden/>
          </w:rPr>
          <w:fldChar w:fldCharType="begin"/>
        </w:r>
        <w:r>
          <w:rPr>
            <w:noProof/>
            <w:webHidden/>
          </w:rPr>
          <w:instrText xml:space="preserve"> PAGEREF _Toc366765315 \h </w:instrText>
        </w:r>
        <w:r>
          <w:rPr>
            <w:noProof/>
            <w:webHidden/>
          </w:rPr>
        </w:r>
        <w:r>
          <w:rPr>
            <w:noProof/>
            <w:webHidden/>
          </w:rPr>
          <w:fldChar w:fldCharType="separate"/>
        </w:r>
        <w:r>
          <w:rPr>
            <w:noProof/>
            <w:webHidden/>
          </w:rPr>
          <w:t>77</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16" w:history="1">
        <w:r w:rsidRPr="00B44D55">
          <w:rPr>
            <w:rStyle w:val="Hipercze"/>
            <w:noProof/>
          </w:rPr>
          <w:t>Usługa ObslugaNiezgodnosciSerwis</w:t>
        </w:r>
        <w:r>
          <w:rPr>
            <w:noProof/>
            <w:webHidden/>
          </w:rPr>
          <w:tab/>
        </w:r>
        <w:r>
          <w:rPr>
            <w:noProof/>
            <w:webHidden/>
          </w:rPr>
          <w:fldChar w:fldCharType="begin"/>
        </w:r>
        <w:r>
          <w:rPr>
            <w:noProof/>
            <w:webHidden/>
          </w:rPr>
          <w:instrText xml:space="preserve"> PAGEREF _Toc366765316 \h </w:instrText>
        </w:r>
        <w:r>
          <w:rPr>
            <w:noProof/>
            <w:webHidden/>
          </w:rPr>
        </w:r>
        <w:r>
          <w:rPr>
            <w:noProof/>
            <w:webHidden/>
          </w:rPr>
          <w:fldChar w:fldCharType="separate"/>
        </w:r>
        <w:r>
          <w:rPr>
            <w:noProof/>
            <w:webHidden/>
          </w:rPr>
          <w:t>78</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17"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_Toc366765317 \h </w:instrText>
        </w:r>
        <w:r>
          <w:rPr>
            <w:noProof/>
            <w:webHidden/>
          </w:rPr>
        </w:r>
        <w:r>
          <w:rPr>
            <w:noProof/>
            <w:webHidden/>
          </w:rPr>
          <w:fldChar w:fldCharType="separate"/>
        </w:r>
        <w:r>
          <w:rPr>
            <w:noProof/>
            <w:webHidden/>
          </w:rPr>
          <w:t>78</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18" w:history="1">
        <w:r w:rsidRPr="00B44D55">
          <w:rPr>
            <w:rStyle w:val="Hipercze"/>
            <w:rFonts w:ascii="Arial" w:hAnsi="Arial" w:cs="Arial"/>
            <w:noProof/>
          </w:rPr>
          <w:t>Integracja z SD</w:t>
        </w:r>
        <w:r>
          <w:rPr>
            <w:noProof/>
            <w:webHidden/>
          </w:rPr>
          <w:tab/>
        </w:r>
        <w:r>
          <w:rPr>
            <w:noProof/>
            <w:webHidden/>
          </w:rPr>
          <w:fldChar w:fldCharType="begin"/>
        </w:r>
        <w:r>
          <w:rPr>
            <w:noProof/>
            <w:webHidden/>
          </w:rPr>
          <w:instrText xml:space="preserve"> PAGEREF _Toc366765318 \h </w:instrText>
        </w:r>
        <w:r>
          <w:rPr>
            <w:noProof/>
            <w:webHidden/>
          </w:rPr>
        </w:r>
        <w:r>
          <w:rPr>
            <w:noProof/>
            <w:webHidden/>
          </w:rPr>
          <w:fldChar w:fldCharType="separate"/>
        </w:r>
        <w:r>
          <w:rPr>
            <w:noProof/>
            <w:webHidden/>
          </w:rPr>
          <w:t>83</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19" w:history="1">
        <w:r w:rsidRPr="00B44D55">
          <w:rPr>
            <w:rStyle w:val="Hipercze"/>
            <w:noProof/>
          </w:rPr>
          <w:t>Zdefiniowane interfejsy WSDL – zapewniane przez System Dziedzinowy</w:t>
        </w:r>
        <w:r>
          <w:rPr>
            <w:noProof/>
            <w:webHidden/>
          </w:rPr>
          <w:tab/>
        </w:r>
        <w:r>
          <w:rPr>
            <w:noProof/>
            <w:webHidden/>
          </w:rPr>
          <w:fldChar w:fldCharType="begin"/>
        </w:r>
        <w:r>
          <w:rPr>
            <w:noProof/>
            <w:webHidden/>
          </w:rPr>
          <w:instrText xml:space="preserve"> PAGEREF _Toc366765319 \h </w:instrText>
        </w:r>
        <w:r>
          <w:rPr>
            <w:noProof/>
            <w:webHidden/>
          </w:rPr>
        </w:r>
        <w:r>
          <w:rPr>
            <w:noProof/>
            <w:webHidden/>
          </w:rPr>
          <w:fldChar w:fldCharType="separate"/>
        </w:r>
        <w:r>
          <w:rPr>
            <w:noProof/>
            <w:webHidden/>
          </w:rPr>
          <w:t>84</w:t>
        </w:r>
        <w:r>
          <w:rPr>
            <w:noProof/>
            <w:webHidden/>
          </w:rPr>
          <w:fldChar w:fldCharType="end"/>
        </w:r>
      </w:hyperlink>
    </w:p>
    <w:p w:rsidR="002526AF" w:rsidRDefault="002526AF" w:rsidP="002526AF">
      <w:pPr>
        <w:pStyle w:val="Spistreci3"/>
        <w:rPr>
          <w:rFonts w:asciiTheme="minorHAnsi" w:eastAsiaTheme="minorEastAsia" w:hAnsiTheme="minorHAnsi" w:cstheme="minorBidi"/>
          <w:noProof/>
          <w:sz w:val="22"/>
          <w:szCs w:val="22"/>
        </w:rPr>
      </w:pPr>
      <w:hyperlink w:anchor="_Toc366765320" w:history="1">
        <w:r w:rsidRPr="00B44D55">
          <w:rPr>
            <w:rStyle w:val="Hipercze"/>
            <w:rFonts w:ascii="Arial" w:hAnsi="Arial" w:cs="Arial"/>
            <w:noProof/>
          </w:rPr>
          <w:t>Kontekst usługi</w:t>
        </w:r>
        <w:r>
          <w:rPr>
            <w:noProof/>
            <w:webHidden/>
          </w:rPr>
          <w:tab/>
        </w:r>
        <w:r>
          <w:rPr>
            <w:noProof/>
            <w:webHidden/>
          </w:rPr>
          <w:fldChar w:fldCharType="begin"/>
        </w:r>
        <w:r>
          <w:rPr>
            <w:noProof/>
            <w:webHidden/>
          </w:rPr>
          <w:instrText xml:space="preserve"> PAGEREF _Toc366765320 \h </w:instrText>
        </w:r>
        <w:r>
          <w:rPr>
            <w:noProof/>
            <w:webHidden/>
          </w:rPr>
        </w:r>
        <w:r>
          <w:rPr>
            <w:noProof/>
            <w:webHidden/>
          </w:rPr>
          <w:fldChar w:fldCharType="separate"/>
        </w:r>
        <w:r>
          <w:rPr>
            <w:noProof/>
            <w:webHidden/>
          </w:rPr>
          <w:t>85</w:t>
        </w:r>
        <w:r>
          <w:rPr>
            <w:noProof/>
            <w:webHidden/>
          </w:rPr>
          <w:fldChar w:fldCharType="end"/>
        </w:r>
      </w:hyperlink>
    </w:p>
    <w:p w:rsidR="002526AF" w:rsidRDefault="002526AF">
      <w:pPr>
        <w:pStyle w:val="Spistreci2"/>
        <w:rPr>
          <w:rFonts w:asciiTheme="minorHAnsi" w:eastAsiaTheme="minorEastAsia" w:hAnsiTheme="minorHAnsi" w:cstheme="minorBidi"/>
          <w:b w:val="0"/>
          <w:bCs w:val="0"/>
          <w:noProof/>
          <w:sz w:val="22"/>
          <w:szCs w:val="22"/>
        </w:rPr>
      </w:pPr>
      <w:hyperlink w:anchor="_Toc366765321" w:history="1">
        <w:r w:rsidRPr="00B44D55">
          <w:rPr>
            <w:rStyle w:val="Hipercze"/>
            <w:noProof/>
          </w:rPr>
          <w:t>Założenia wersjonowania usług PI CSIZS</w:t>
        </w:r>
        <w:r>
          <w:rPr>
            <w:noProof/>
            <w:webHidden/>
          </w:rPr>
          <w:tab/>
        </w:r>
        <w:r>
          <w:rPr>
            <w:noProof/>
            <w:webHidden/>
          </w:rPr>
          <w:fldChar w:fldCharType="begin"/>
        </w:r>
        <w:r>
          <w:rPr>
            <w:noProof/>
            <w:webHidden/>
          </w:rPr>
          <w:instrText xml:space="preserve"> PAGEREF _Toc366765321 \h </w:instrText>
        </w:r>
        <w:r>
          <w:rPr>
            <w:noProof/>
            <w:webHidden/>
          </w:rPr>
        </w:r>
        <w:r>
          <w:rPr>
            <w:noProof/>
            <w:webHidden/>
          </w:rPr>
          <w:fldChar w:fldCharType="separate"/>
        </w:r>
        <w:r>
          <w:rPr>
            <w:noProof/>
            <w:webHidden/>
          </w:rPr>
          <w:t>86</w:t>
        </w:r>
        <w:r>
          <w:rPr>
            <w:noProof/>
            <w:webHidden/>
          </w:rPr>
          <w:fldChar w:fldCharType="end"/>
        </w:r>
      </w:hyperlink>
    </w:p>
    <w:p w:rsidR="002526AF" w:rsidRDefault="002526AF">
      <w:pPr>
        <w:pStyle w:val="Spistreci1"/>
        <w:rPr>
          <w:rFonts w:asciiTheme="minorHAnsi" w:eastAsiaTheme="minorEastAsia" w:hAnsiTheme="minorHAnsi" w:cstheme="minorBidi"/>
          <w:bCs w:val="0"/>
          <w:caps w:val="0"/>
          <w:sz w:val="22"/>
          <w:szCs w:val="22"/>
        </w:rPr>
      </w:pPr>
      <w:hyperlink w:anchor="_Toc366765322" w:history="1">
        <w:r w:rsidRPr="00B44D55">
          <w:rPr>
            <w:rStyle w:val="Hipercze"/>
          </w:rPr>
          <w:t>Załącznik 4: Specyfikacja formularzy elektronicznych wniosków</w:t>
        </w:r>
        <w:r>
          <w:rPr>
            <w:webHidden/>
          </w:rPr>
          <w:tab/>
        </w:r>
        <w:r>
          <w:rPr>
            <w:webHidden/>
          </w:rPr>
          <w:fldChar w:fldCharType="begin"/>
        </w:r>
        <w:r>
          <w:rPr>
            <w:webHidden/>
          </w:rPr>
          <w:instrText xml:space="preserve"> PAGEREF _Toc366765322 \h </w:instrText>
        </w:r>
        <w:r>
          <w:rPr>
            <w:webHidden/>
          </w:rPr>
        </w:r>
        <w:r>
          <w:rPr>
            <w:webHidden/>
          </w:rPr>
          <w:fldChar w:fldCharType="separate"/>
        </w:r>
        <w:r>
          <w:rPr>
            <w:webHidden/>
          </w:rPr>
          <w:t>87</w:t>
        </w:r>
        <w:r>
          <w:rPr>
            <w:webHidden/>
          </w:rPr>
          <w:fldChar w:fldCharType="end"/>
        </w:r>
      </w:hyperlink>
    </w:p>
    <w:p w:rsidR="00360EA1" w:rsidRDefault="00105F4C">
      <w:r>
        <w:fldChar w:fldCharType="end"/>
      </w:r>
      <w:r w:rsidR="00145351">
        <w:br w:type="page"/>
      </w:r>
    </w:p>
    <w:p w:rsidR="00360EA1" w:rsidRDefault="00145351">
      <w:pPr>
        <w:pStyle w:val="Nagwek1rozdziaLevel1rozdzialZnakZnakZnakZnakZnakZnakrozdzialZnakZnak"/>
      </w:pPr>
      <w:bookmarkStart w:id="0" w:name="_Toc353889981"/>
      <w:bookmarkStart w:id="1" w:name="_Toc366765278"/>
      <w:r>
        <w:lastRenderedPageBreak/>
        <w:t>1. Wymagania ogólne</w:t>
      </w:r>
      <w:bookmarkEnd w:id="0"/>
      <w:bookmarkEnd w:id="1"/>
    </w:p>
    <w:p w:rsidR="00360EA1" w:rsidRDefault="00145351">
      <w:pPr>
        <w:jc w:val="both"/>
        <w:rPr>
          <w:b/>
        </w:rPr>
      </w:pPr>
      <w:r>
        <w:rPr>
          <w:b/>
        </w:rPr>
        <w:t>Niniejszy dokument dotyczy zagadnień związanych z integracją z systemem CSIZS, stanowi więc uzupełnienie podstawowego Opisu systemu aplikacji z obszaru POMOCY SPOŁECZNEJ na poziomie Gmina i Powiat o wymagania dotyczące czwartego przyrostu systemu w zakresie współpracy z aplikacją centralną i brokerem komunikacyjnym, tj. wymagań dotyczących integracji z CSIZS.</w:t>
      </w:r>
    </w:p>
    <w:p w:rsidR="00360EA1" w:rsidRDefault="00145351">
      <w:pPr>
        <w:jc w:val="both"/>
      </w:pPr>
      <w:r>
        <w:t>Aplikacja z obszaru POMOCY SPOŁECZNEJ – w zakresie integracji z CSIZS – powinna zapewnić wykorzystanie usług realizowanych i udostępnianych przez system CSIZS, w tym usług w zakresie:</w:t>
      </w:r>
    </w:p>
    <w:p w:rsidR="00360EA1" w:rsidRDefault="00145351" w:rsidP="00145351">
      <w:pPr>
        <w:numPr>
          <w:ilvl w:val="0"/>
          <w:numId w:val="12"/>
        </w:numPr>
        <w:jc w:val="both"/>
      </w:pPr>
      <w:r>
        <w:t>wymiany dokumentów elektronicznych zarówno z Portalem Informacyjno-Usługowym (komponent CSIZS) jak i innymi jednostkami terenowymi;</w:t>
      </w:r>
    </w:p>
    <w:p w:rsidR="00360EA1" w:rsidRDefault="00145351" w:rsidP="00145351">
      <w:pPr>
        <w:numPr>
          <w:ilvl w:val="0"/>
          <w:numId w:val="12"/>
        </w:numPr>
        <w:jc w:val="both"/>
      </w:pPr>
      <w:r>
        <w:t>weryfikowania danych beneficjenta zarejestrowanych w systemie dziedzinowym z danymi zgromadzonymi w Centralnej Bazie Beneficjenta (komponent CSIZS);</w:t>
      </w:r>
    </w:p>
    <w:p w:rsidR="00360EA1" w:rsidRDefault="00145351" w:rsidP="00145351">
      <w:pPr>
        <w:numPr>
          <w:ilvl w:val="0"/>
          <w:numId w:val="12"/>
        </w:numPr>
        <w:jc w:val="both"/>
      </w:pPr>
      <w:r>
        <w:t>obsługi niezgodności pomiędzy danymi zawartymi w Centralnej Bazie Beneficjenta (komponent CSIZS) a danymi zarejestrowanymi w systemie dziedzinowym;</w:t>
      </w:r>
    </w:p>
    <w:p w:rsidR="00360EA1" w:rsidRDefault="00145351" w:rsidP="00145351">
      <w:pPr>
        <w:numPr>
          <w:ilvl w:val="0"/>
          <w:numId w:val="12"/>
        </w:numPr>
        <w:jc w:val="both"/>
      </w:pPr>
      <w:r>
        <w:t>zasilania danymi o beneficjencie i jego aktywności w obszarze zabezpieczenia społecznego Centralnej Bazy Beneficjenta (komponent CSIZS);</w:t>
      </w:r>
    </w:p>
    <w:p w:rsidR="00360EA1" w:rsidRDefault="00145351" w:rsidP="00145351">
      <w:pPr>
        <w:numPr>
          <w:ilvl w:val="0"/>
          <w:numId w:val="12"/>
        </w:numPr>
        <w:jc w:val="both"/>
      </w:pPr>
      <w:r>
        <w:t xml:space="preserve">weryfikacji danych uzyskanych o beneficjencie i złożonych przez niego oświadczeniach/zaświadczeniach w zewnętrznych systemach centralnych (PESEL, E-PODATKI, CEIDG, </w:t>
      </w:r>
      <w:proofErr w:type="spellStart"/>
      <w:r>
        <w:t>PUE-ZUS</w:t>
      </w:r>
      <w:proofErr w:type="spellEnd"/>
      <w:r>
        <w:t xml:space="preserve">, </w:t>
      </w:r>
      <w:proofErr w:type="spellStart"/>
      <w:r>
        <w:t>EKSMOoN</w:t>
      </w:r>
      <w:proofErr w:type="spellEnd"/>
      <w:r>
        <w:t xml:space="preserve">, AC Rynek Pracy, </w:t>
      </w:r>
      <w:proofErr w:type="spellStart"/>
      <w:r>
        <w:t>CEPiK</w:t>
      </w:r>
      <w:proofErr w:type="spellEnd"/>
      <w:r>
        <w:t>, KRS);</w:t>
      </w:r>
    </w:p>
    <w:p w:rsidR="00360EA1" w:rsidRDefault="00145351" w:rsidP="00145351">
      <w:pPr>
        <w:numPr>
          <w:ilvl w:val="0"/>
          <w:numId w:val="12"/>
        </w:numPr>
        <w:jc w:val="both"/>
      </w:pPr>
      <w:r>
        <w:t>komunikacji z Oprogramowaniem Terminala Mobilnego (komponent CSIZS) w zakresie zlecania i przeprowadzania wywiadów środowiskowych;</w:t>
      </w:r>
    </w:p>
    <w:p w:rsidR="00360EA1" w:rsidRDefault="00145351" w:rsidP="00145351">
      <w:pPr>
        <w:numPr>
          <w:ilvl w:val="0"/>
          <w:numId w:val="12"/>
        </w:numPr>
        <w:jc w:val="both"/>
      </w:pPr>
      <w:r>
        <w:t>rejestracji systemu dziedzinowego oraz aktualizacji certyfikatów systemów dziedzinowych;</w:t>
      </w:r>
    </w:p>
    <w:p w:rsidR="00360EA1" w:rsidRDefault="00145351" w:rsidP="00145351">
      <w:pPr>
        <w:numPr>
          <w:ilvl w:val="0"/>
          <w:numId w:val="12"/>
        </w:numPr>
        <w:jc w:val="both"/>
      </w:pPr>
      <w:r>
        <w:t>obsługi słowników CSIZS, w tym słowników referencyjnych takich jak TERYT.</w:t>
      </w:r>
    </w:p>
    <w:p w:rsidR="00360EA1" w:rsidRDefault="00145351">
      <w:pPr>
        <w:jc w:val="both"/>
      </w:pPr>
      <w:r>
        <w:br w:type="page"/>
      </w:r>
      <w:r>
        <w:lastRenderedPageBreak/>
        <w:t xml:space="preserve">Opis systemu uwzględnia </w:t>
      </w:r>
      <w:r>
        <w:rPr>
          <w:b/>
        </w:rPr>
        <w:t>dwa przyrosty funkcjonalne</w:t>
      </w:r>
      <w:r>
        <w:t xml:space="preserve"> w zakresie integracji systemów z podobszaru Pomocy Społecznej z CSIZS:</w:t>
      </w:r>
    </w:p>
    <w:p w:rsidR="00360EA1" w:rsidRDefault="00145351">
      <w:pPr>
        <w:jc w:val="both"/>
      </w:pPr>
      <w:r>
        <w:rPr>
          <w:b/>
        </w:rPr>
        <w:t xml:space="preserve">K - </w:t>
      </w:r>
      <w:proofErr w:type="spellStart"/>
      <w:r>
        <w:rPr>
          <w:b/>
        </w:rPr>
        <w:t>IIa</w:t>
      </w:r>
      <w:proofErr w:type="spellEnd"/>
      <w:r>
        <w:t xml:space="preserve"> – oznacza funkcjonalność systemu, która powinna być zrealizowana w pierwszej kolejności w oprogramowaniu zgłaszanym do procedury zgodności, tj. wszystkie wymienione powyżej usługi poza:</w:t>
      </w:r>
    </w:p>
    <w:p w:rsidR="00360EA1" w:rsidRDefault="00145351" w:rsidP="00145351">
      <w:pPr>
        <w:numPr>
          <w:ilvl w:val="0"/>
          <w:numId w:val="32"/>
        </w:numPr>
        <w:jc w:val="both"/>
      </w:pPr>
      <w:r>
        <w:t>obsługą niezgodności pomiędzy danymi zawartymi w Centralnej Bazie Beneficjenta (komponent CSIZS) a danymi zarejestrowanymi w systemie dziedzinowym;</w:t>
      </w:r>
    </w:p>
    <w:p w:rsidR="00360EA1" w:rsidRDefault="00145351" w:rsidP="00145351">
      <w:pPr>
        <w:numPr>
          <w:ilvl w:val="0"/>
          <w:numId w:val="32"/>
        </w:numPr>
        <w:jc w:val="both"/>
      </w:pPr>
      <w:r>
        <w:t xml:space="preserve">weryfikacją uzyskanych o beneficjencie i złożonych przez niego oświadczeniach/zaświadczeniach w zewnętrznych systemach centralnych (rejestr CEP systemu CEPIK, </w:t>
      </w:r>
      <w:bookmarkStart w:id="2" w:name="_GoBack"/>
      <w:bookmarkEnd w:id="2"/>
      <w:r>
        <w:t xml:space="preserve">E-PODATKI, CEIDG, </w:t>
      </w:r>
      <w:proofErr w:type="spellStart"/>
      <w:r>
        <w:t>PUE-ZUS</w:t>
      </w:r>
      <w:proofErr w:type="spellEnd"/>
      <w:r>
        <w:t>, KRS).</w:t>
      </w:r>
    </w:p>
    <w:p w:rsidR="00360EA1" w:rsidRDefault="00145351">
      <w:pPr>
        <w:ind w:left="67"/>
        <w:jc w:val="both"/>
      </w:pPr>
      <w:r>
        <w:rPr>
          <w:b/>
        </w:rPr>
        <w:t xml:space="preserve">K - </w:t>
      </w:r>
      <w:proofErr w:type="spellStart"/>
      <w:r>
        <w:rPr>
          <w:b/>
        </w:rPr>
        <w:t>IIb</w:t>
      </w:r>
      <w:proofErr w:type="spellEnd"/>
      <w:r>
        <w:t xml:space="preserve"> – oznacza drugi przyrost systemu w zakresie wymienionych powyżej usług, niezrealizowanych w ramach pierwszego przyrostu systemu </w:t>
      </w:r>
    </w:p>
    <w:p w:rsidR="00360EA1" w:rsidRDefault="00360EA1">
      <w:pPr>
        <w:ind w:left="67"/>
        <w:rPr>
          <w:rFonts w:ascii="Arial" w:hAnsi="Arial"/>
          <w:i/>
        </w:rPr>
      </w:pPr>
    </w:p>
    <w:p w:rsidR="00360EA1" w:rsidRDefault="00145351">
      <w:pPr>
        <w:pStyle w:val="Nagwek1rozdziaLevel1rozdzialZnakZnakZnakZnakZnakZnakrozdzialZnakZnak"/>
        <w:pageBreakBefore/>
      </w:pPr>
      <w:bookmarkStart w:id="3" w:name="_Toc353889982"/>
      <w:bookmarkStart w:id="4" w:name="_Toc366765279"/>
      <w:r>
        <w:lastRenderedPageBreak/>
        <w:t>2. Wymagania technologiczne</w:t>
      </w:r>
      <w:bookmarkEnd w:id="3"/>
      <w:bookmarkEnd w:id="4"/>
    </w:p>
    <w:p w:rsidR="00360EA1" w:rsidRDefault="00145351">
      <w:pPr>
        <w:pStyle w:val="Nagwek2Level2"/>
      </w:pPr>
      <w:bookmarkStart w:id="5" w:name="_Toc347385035"/>
      <w:bookmarkStart w:id="6" w:name="_Toc353889983"/>
      <w:bookmarkStart w:id="7" w:name="_Toc326595293"/>
      <w:bookmarkStart w:id="8" w:name="_Toc326595872"/>
      <w:bookmarkStart w:id="9" w:name="_Toc330696199"/>
      <w:bookmarkStart w:id="10" w:name="_Toc483728230"/>
      <w:bookmarkStart w:id="11" w:name="_Toc16317217"/>
      <w:bookmarkStart w:id="12" w:name="_Toc104132681"/>
      <w:bookmarkStart w:id="13" w:name="_Toc366765280"/>
      <w:r>
        <w:t>2.1 Wymagania ogólne (związane z integracją z CSIZS)</w:t>
      </w:r>
      <w:bookmarkEnd w:id="5"/>
      <w:bookmarkEnd w:id="6"/>
      <w:bookmarkEnd w:id="13"/>
    </w:p>
    <w:tbl>
      <w:tblPr>
        <w:tblW w:w="0" w:type="auto"/>
        <w:jc w:val="center"/>
        <w:tblBorders>
          <w:top w:val="dashDotStroked" w:sz="24" w:space="0" w:color="auto"/>
          <w:left w:val="dashDotStroked" w:sz="24" w:space="0" w:color="auto"/>
          <w:bottom w:val="dashDotStroked" w:sz="24" w:space="0" w:color="auto"/>
          <w:right w:val="dashDotStroked" w:sz="24" w:space="0" w:color="auto"/>
          <w:insideH w:val="single" w:sz="4" w:space="0" w:color="auto"/>
          <w:insideV w:val="single" w:sz="4" w:space="0" w:color="auto"/>
        </w:tblBorders>
        <w:tblLayout w:type="fixed"/>
        <w:tblCellMar>
          <w:left w:w="28" w:type="dxa"/>
          <w:right w:w="28" w:type="dxa"/>
        </w:tblCellMar>
        <w:tblLook w:val="0000"/>
      </w:tblPr>
      <w:tblGrid>
        <w:gridCol w:w="571"/>
        <w:gridCol w:w="7363"/>
        <w:gridCol w:w="1212"/>
      </w:tblGrid>
      <w:tr w:rsidR="00360EA1">
        <w:trPr>
          <w:tblHeader/>
          <w:jc w:val="center"/>
        </w:trPr>
        <w:tc>
          <w:tcPr>
            <w:tcW w:w="571" w:type="dxa"/>
            <w:tcBorders>
              <w:top w:val="dashDotStroked" w:sz="24" w:space="0" w:color="auto"/>
            </w:tcBorders>
            <w:shd w:val="clear" w:color="auto" w:fill="FFFFFF"/>
          </w:tcPr>
          <w:p w:rsidR="00360EA1" w:rsidRDefault="00145351">
            <w:pPr>
              <w:keepNext/>
              <w:tabs>
                <w:tab w:val="left" w:pos="-720"/>
              </w:tabs>
              <w:jc w:val="center"/>
              <w:rPr>
                <w:rFonts w:ascii="Arial" w:hAnsi="Arial"/>
                <w:b/>
              </w:rPr>
            </w:pPr>
            <w:r>
              <w:rPr>
                <w:rFonts w:ascii="Arial" w:hAnsi="Arial"/>
                <w:b/>
              </w:rPr>
              <w:t>Lp.</w:t>
            </w:r>
          </w:p>
        </w:tc>
        <w:tc>
          <w:tcPr>
            <w:tcW w:w="7363" w:type="dxa"/>
            <w:tcBorders>
              <w:top w:val="dashDotStroked" w:sz="24" w:space="0" w:color="auto"/>
            </w:tcBorders>
            <w:shd w:val="clear" w:color="auto" w:fill="FFFFFF"/>
          </w:tcPr>
          <w:p w:rsidR="00360EA1" w:rsidRDefault="00145351">
            <w:pPr>
              <w:pStyle w:val="Wcicienormalne"/>
              <w:keepNext/>
              <w:ind w:left="0"/>
              <w:jc w:val="center"/>
              <w:rPr>
                <w:rFonts w:ascii="Arial" w:hAnsi="Arial"/>
                <w:b/>
                <w:sz w:val="24"/>
              </w:rPr>
            </w:pPr>
            <w:r>
              <w:rPr>
                <w:rFonts w:ascii="Arial" w:hAnsi="Arial"/>
                <w:b/>
                <w:sz w:val="24"/>
              </w:rPr>
              <w:t>WYMAGANIA OGÓLNE</w:t>
            </w:r>
          </w:p>
        </w:tc>
        <w:tc>
          <w:tcPr>
            <w:tcW w:w="1212" w:type="dxa"/>
            <w:tcBorders>
              <w:top w:val="dashDotStroked" w:sz="24" w:space="0" w:color="auto"/>
            </w:tcBorders>
            <w:shd w:val="clear" w:color="auto" w:fill="FFFFFF"/>
          </w:tcPr>
          <w:p w:rsidR="00360EA1" w:rsidRDefault="00145351">
            <w:pPr>
              <w:keepNext/>
              <w:tabs>
                <w:tab w:val="left" w:pos="-720"/>
              </w:tabs>
              <w:spacing w:before="80" w:after="80"/>
              <w:jc w:val="center"/>
              <w:rPr>
                <w:rFonts w:ascii="Arial" w:hAnsi="Arial"/>
                <w:b/>
              </w:rPr>
            </w:pPr>
            <w:r>
              <w:rPr>
                <w:rFonts w:ascii="Arial" w:hAnsi="Arial"/>
                <w:b/>
              </w:rPr>
              <w:t>Kategoria</w:t>
            </w:r>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1.</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System dziedzinowy musi zapewnić poprawne działanie procesów biznesowych niezależnie od połączenia z CSIZS. Brak możliwości połączenia się z CSIZS nie może blokować bieżącej pracy systemu dziedzinowego.</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2.</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System dziedzinowy powinien zapisywać fakt wysłania i odebrania każdego komunikatu (wywołania usługi) w ramach komunikacji systemu dziedzinowego z CSIZS oraz zapewnić uprawnionemu użytkownikowi prezentację zapisanych informacji.</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3.</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Forma prezentacji informacji, o których mowa w punkcie 2 powinna zapewniać, że wszystkie komunikaty i błędy generowane w trakcie komunikacji z CSIZS (np. błędy pobrań, wysyłki komunikatów) będą zrozumiałe dla użytkowników systemu dziedzinowego.</w:t>
            </w:r>
          </w:p>
          <w:p w:rsidR="00360EA1" w:rsidRDefault="00145351" w:rsidP="00F36B48">
            <w:pPr>
              <w:pStyle w:val="Tektre"/>
              <w:tabs>
                <w:tab w:val="left" w:pos="-720"/>
              </w:tabs>
              <w:spacing w:before="80" w:after="80"/>
              <w:ind w:left="113" w:right="319"/>
              <w:rPr>
                <w:rFonts w:ascii="Arial" w:hAnsi="Arial"/>
                <w:i/>
              </w:rPr>
            </w:pPr>
            <w:r>
              <w:rPr>
                <w:rFonts w:ascii="Arial" w:hAnsi="Arial"/>
                <w:i/>
              </w:rPr>
              <w:t xml:space="preserve">Kody słownikowe komunikatów/błędów (jak również inne wymagane w integracji z CSIZS słowniki/parametry) zawarto w Załączniku 2 do </w:t>
            </w:r>
            <w:r w:rsidR="00F36B48">
              <w:rPr>
                <w:rFonts w:ascii="Arial" w:hAnsi="Arial"/>
                <w:i/>
              </w:rPr>
              <w:t>dokumentu</w:t>
            </w:r>
            <w:r>
              <w:rPr>
                <w:rFonts w:ascii="Arial" w:hAnsi="Arial"/>
                <w:i/>
              </w:rPr>
              <w:t xml:space="preserve"> oraz Załączniku 3 do </w:t>
            </w:r>
            <w:r w:rsidR="00F36B48">
              <w:rPr>
                <w:rFonts w:ascii="Arial" w:hAnsi="Arial"/>
                <w:i/>
              </w:rPr>
              <w:t>dokumentu</w:t>
            </w:r>
            <w:r>
              <w:rPr>
                <w:rFonts w:ascii="Arial" w:hAnsi="Arial"/>
                <w:i/>
              </w:rPr>
              <w:t xml:space="preserve"> (specyfikacja WSDL).</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4.</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Administrator systemu dziedzinowego powinien mieć możliwość nadania i odbierania użytkownikom uprawnień do wykorzystywania usług udostępnianych przez CSIZS.</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5.</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System dziedzinowy powinien wykorzystywać interfejsy komunikacyjne zdefiniowane w CSIZS (WSDL).</w:t>
            </w:r>
          </w:p>
          <w:p w:rsidR="00360EA1" w:rsidRDefault="00145351">
            <w:pPr>
              <w:pStyle w:val="Tektre"/>
              <w:tabs>
                <w:tab w:val="left" w:pos="-720"/>
              </w:tabs>
              <w:spacing w:before="80" w:after="80"/>
              <w:ind w:left="113" w:right="319"/>
              <w:rPr>
                <w:rFonts w:ascii="Arial" w:hAnsi="Arial"/>
                <w:i/>
              </w:rPr>
            </w:pPr>
            <w:r>
              <w:rPr>
                <w:rFonts w:ascii="Arial" w:hAnsi="Arial"/>
                <w:i/>
              </w:rPr>
              <w:t xml:space="preserve">Specyfikacja interfejsów CSIZS (pliki WSDL) stanowi Załącznik 3 do </w:t>
            </w:r>
            <w:r w:rsidR="00F36B48">
              <w:rPr>
                <w:rFonts w:ascii="Arial" w:hAnsi="Arial"/>
                <w:i/>
              </w:rPr>
              <w:t>dokumentu</w:t>
            </w:r>
            <w:r>
              <w:rPr>
                <w:rFonts w:ascii="Arial" w:hAnsi="Arial"/>
                <w:i/>
              </w:rPr>
              <w:t>.</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6.</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System dziedzinowy powinien wczytywać formularze elektroniczne przekazywane do niego z portalu PIU.</w:t>
            </w:r>
          </w:p>
          <w:p w:rsidR="00360EA1" w:rsidRDefault="00145351">
            <w:pPr>
              <w:pStyle w:val="Tektre"/>
              <w:tabs>
                <w:tab w:val="left" w:pos="-720"/>
              </w:tabs>
              <w:spacing w:before="80" w:after="80"/>
              <w:ind w:left="113" w:right="319"/>
              <w:rPr>
                <w:rFonts w:ascii="Arial" w:hAnsi="Arial"/>
              </w:rPr>
            </w:pPr>
            <w:r>
              <w:rPr>
                <w:rFonts w:ascii="Arial" w:hAnsi="Arial"/>
                <w:i/>
              </w:rPr>
              <w:t xml:space="preserve">Specyfikacja formularzy elektronicznych (pliki </w:t>
            </w:r>
            <w:proofErr w:type="spellStart"/>
            <w:r>
              <w:rPr>
                <w:rFonts w:ascii="Arial" w:hAnsi="Arial"/>
                <w:i/>
              </w:rPr>
              <w:t>xsd</w:t>
            </w:r>
            <w:proofErr w:type="spellEnd"/>
            <w:r>
              <w:rPr>
                <w:rFonts w:ascii="Arial" w:hAnsi="Arial"/>
                <w:i/>
              </w:rPr>
              <w:t xml:space="preserve">) stanowi Załącznik 4 do </w:t>
            </w:r>
            <w:r w:rsidR="00F36B48">
              <w:rPr>
                <w:rFonts w:ascii="Arial" w:hAnsi="Arial"/>
                <w:i/>
              </w:rPr>
              <w:t>dokumentu</w:t>
            </w:r>
            <w:r>
              <w:rPr>
                <w:rFonts w:ascii="Arial" w:hAnsi="Arial"/>
                <w:i/>
              </w:rPr>
              <w:t>.</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cantSplit/>
          <w:jc w:val="center"/>
        </w:trPr>
        <w:tc>
          <w:tcPr>
            <w:tcW w:w="571" w:type="dxa"/>
            <w:tcBorders>
              <w:bottom w:val="dashDotStroked" w:sz="24" w:space="0" w:color="auto"/>
            </w:tcBorders>
            <w:shd w:val="pct5" w:color="auto" w:fill="FFFFFF"/>
          </w:tcPr>
          <w:p w:rsidR="00360EA1" w:rsidRDefault="00145351">
            <w:pPr>
              <w:tabs>
                <w:tab w:val="left" w:pos="-720"/>
              </w:tabs>
              <w:spacing w:before="80" w:after="80"/>
              <w:jc w:val="center"/>
              <w:rPr>
                <w:rFonts w:ascii="Arial" w:hAnsi="Arial"/>
              </w:rPr>
            </w:pPr>
            <w:bookmarkStart w:id="14" w:name="_Toc353889984"/>
            <w:r>
              <w:rPr>
                <w:rFonts w:ascii="Arial" w:hAnsi="Arial"/>
              </w:rPr>
              <w:lastRenderedPageBreak/>
              <w:t>7.</w:t>
            </w:r>
          </w:p>
        </w:tc>
        <w:tc>
          <w:tcPr>
            <w:tcW w:w="7363" w:type="dxa"/>
            <w:tcBorders>
              <w:bottom w:val="dashDotStroked" w:sz="24" w:space="0" w:color="auto"/>
            </w:tcBorders>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 xml:space="preserve">System dziedzinowy spełnia wymagania Rozporządzenia Rady Ministrów z dnia 12 kwietnia 2012 r. w sprawie Krajowych Ram </w:t>
            </w:r>
            <w:proofErr w:type="spellStart"/>
            <w:r>
              <w:rPr>
                <w:rFonts w:ascii="Arial" w:hAnsi="Arial"/>
              </w:rPr>
              <w:t>Interoperacyjności</w:t>
            </w:r>
            <w:proofErr w:type="spellEnd"/>
            <w:r>
              <w:rPr>
                <w:rFonts w:ascii="Arial" w:hAnsi="Arial"/>
              </w:rPr>
              <w:t>, minimalnych wymagań dla rejestrów publicznych i wymiany informacji w postaci elektronicznej oraz minimalnych wymagań dla systemów teleinformatycznych (</w:t>
            </w:r>
            <w:proofErr w:type="spellStart"/>
            <w:r>
              <w:rPr>
                <w:rFonts w:ascii="Arial" w:hAnsi="Arial"/>
              </w:rPr>
              <w:t>Dz.U</w:t>
            </w:r>
            <w:proofErr w:type="spellEnd"/>
            <w:r>
              <w:rPr>
                <w:rFonts w:ascii="Arial" w:hAnsi="Arial"/>
              </w:rPr>
              <w:t>. 2012 nr 0 poz. 526).</w:t>
            </w:r>
          </w:p>
        </w:tc>
        <w:tc>
          <w:tcPr>
            <w:tcW w:w="1212" w:type="dxa"/>
            <w:tcBorders>
              <w:bottom w:val="dashDotStroked" w:sz="24" w:space="0" w:color="auto"/>
            </w:tcBorders>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bl>
    <w:p w:rsidR="00360EA1" w:rsidRDefault="00145351">
      <w:pPr>
        <w:pStyle w:val="Nagwek2Level2"/>
      </w:pPr>
      <w:bookmarkStart w:id="15" w:name="_Toc366765281"/>
      <w:r>
        <w:t>2.2 Wymagania szczegółowe (dotyczące wykorzystywania poszczególnych usług wymiany informacji)</w:t>
      </w:r>
      <w:bookmarkEnd w:id="14"/>
      <w:bookmarkEnd w:id="15"/>
    </w:p>
    <w:tbl>
      <w:tblPr>
        <w:tblW w:w="0" w:type="auto"/>
        <w:jc w:val="center"/>
        <w:tblBorders>
          <w:top w:val="dashDotStroked" w:sz="24" w:space="0" w:color="auto"/>
          <w:left w:val="dashDotStroked" w:sz="24" w:space="0" w:color="auto"/>
          <w:bottom w:val="dashDotStroked" w:sz="24" w:space="0" w:color="auto"/>
          <w:right w:val="dashDotStroked" w:sz="24" w:space="0" w:color="auto"/>
          <w:insideH w:val="single" w:sz="4" w:space="0" w:color="auto"/>
          <w:insideV w:val="single" w:sz="4" w:space="0" w:color="auto"/>
        </w:tblBorders>
        <w:tblLayout w:type="fixed"/>
        <w:tblCellMar>
          <w:left w:w="28" w:type="dxa"/>
          <w:right w:w="28" w:type="dxa"/>
        </w:tblCellMar>
        <w:tblLook w:val="0000"/>
      </w:tblPr>
      <w:tblGrid>
        <w:gridCol w:w="571"/>
        <w:gridCol w:w="7363"/>
        <w:gridCol w:w="1212"/>
      </w:tblGrid>
      <w:tr w:rsidR="00360EA1">
        <w:trPr>
          <w:tblHeader/>
          <w:jc w:val="center"/>
        </w:trPr>
        <w:tc>
          <w:tcPr>
            <w:tcW w:w="571" w:type="dxa"/>
            <w:tcBorders>
              <w:top w:val="dashDotStroked" w:sz="24" w:space="0" w:color="auto"/>
            </w:tcBorders>
            <w:shd w:val="clear" w:color="auto" w:fill="FFFFFF"/>
          </w:tcPr>
          <w:p w:rsidR="00360EA1" w:rsidRDefault="00145351">
            <w:pPr>
              <w:keepNext/>
              <w:tabs>
                <w:tab w:val="left" w:pos="-720"/>
              </w:tabs>
              <w:jc w:val="center"/>
              <w:rPr>
                <w:rFonts w:ascii="Arial" w:hAnsi="Arial"/>
                <w:b/>
              </w:rPr>
            </w:pPr>
            <w:r>
              <w:rPr>
                <w:rFonts w:ascii="Arial" w:hAnsi="Arial"/>
                <w:b/>
              </w:rPr>
              <w:t>Lp.</w:t>
            </w:r>
          </w:p>
        </w:tc>
        <w:tc>
          <w:tcPr>
            <w:tcW w:w="7363" w:type="dxa"/>
            <w:tcBorders>
              <w:top w:val="dashDotStroked" w:sz="24" w:space="0" w:color="auto"/>
            </w:tcBorders>
            <w:shd w:val="clear" w:color="auto" w:fill="FFFFFF"/>
          </w:tcPr>
          <w:p w:rsidR="00360EA1" w:rsidRDefault="00145351">
            <w:pPr>
              <w:pStyle w:val="Wcicienormalne"/>
              <w:keepNext/>
              <w:ind w:left="0"/>
              <w:jc w:val="center"/>
              <w:rPr>
                <w:rFonts w:ascii="Arial" w:hAnsi="Arial"/>
                <w:b/>
                <w:sz w:val="24"/>
              </w:rPr>
            </w:pPr>
            <w:r>
              <w:rPr>
                <w:rFonts w:ascii="Arial" w:hAnsi="Arial"/>
                <w:b/>
                <w:sz w:val="24"/>
              </w:rPr>
              <w:t>WYMAGANIA SZCZEGÓŁOWE</w:t>
            </w:r>
          </w:p>
        </w:tc>
        <w:tc>
          <w:tcPr>
            <w:tcW w:w="1212" w:type="dxa"/>
            <w:tcBorders>
              <w:top w:val="dashDotStroked" w:sz="24" w:space="0" w:color="auto"/>
            </w:tcBorders>
            <w:shd w:val="clear" w:color="auto" w:fill="FFFFFF"/>
          </w:tcPr>
          <w:p w:rsidR="00360EA1" w:rsidRDefault="00145351">
            <w:pPr>
              <w:keepNext/>
              <w:tabs>
                <w:tab w:val="left" w:pos="-720"/>
              </w:tabs>
              <w:spacing w:before="80" w:after="80"/>
              <w:jc w:val="center"/>
              <w:rPr>
                <w:rFonts w:ascii="Arial" w:hAnsi="Arial"/>
                <w:b/>
              </w:rPr>
            </w:pPr>
            <w:r>
              <w:rPr>
                <w:rFonts w:ascii="Arial" w:hAnsi="Arial"/>
                <w:b/>
              </w:rPr>
              <w:t>Kategoria</w:t>
            </w:r>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1.</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Komunikacja systemu dziedzinowego z CSIZS powinna być realizowana tylko za pośrednictwem Platformy Integracyjnej (PI) CSIZS. W ramach tej komunikacji, system dziedzinowy pełni rolę klienta, z wyjątkiem komunikacji systemu dziedzinowego z Oprogramowaniem Terminalu Mobilnego (OTM), gdzie to OTM jest klientem usług udostępnianych przez system dziedzinowy.</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2.</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Wszystkie połączenia pomiędzy systemem dziedzinowym a CSIZS powinny być szyfrowanie.</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cantSplit/>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3.</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Uwierzytelnianie powinno być realizowane na poziomie systemu dziedzinowego (dana jednostka terenowa w danym obszarze), a nie pojedynczej osoby, pracownika tej jednostki. Uwierzytelnianie odbywa się przy użyciu certyfikatu wydanego dla systemu dziedzinowego. Jednocześnie w komunikacie przesłanym przez system dziedzinowy musi być zawarta informacja o osobie wywołującej daną usługę.</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4.</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 xml:space="preserve">System dziedzinowy powinien realizować zasilanie danymi CBB w trybie </w:t>
            </w:r>
            <w:proofErr w:type="spellStart"/>
            <w:r>
              <w:rPr>
                <w:rFonts w:ascii="Arial" w:hAnsi="Arial"/>
              </w:rPr>
              <w:t>on-line</w:t>
            </w:r>
            <w:proofErr w:type="spellEnd"/>
            <w:r>
              <w:rPr>
                <w:rFonts w:ascii="Arial" w:hAnsi="Arial"/>
              </w:rPr>
              <w:t xml:space="preserve"> - z odkładaniem w przypadku braku połączenia, tj. zaraz po wystąpieniu zdarzenia przesyłany jest z systemu dziedzinowego do CBB pakiet danych opisujących to zdarzenie, a w przypadku braku połączenia pakiet ten oczekuje na wysłanie przy ponownym połączeniu systemu dziedzinowego z CSIZS.</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cantSplit/>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lastRenderedPageBreak/>
              <w:t>5.</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System dziedzinowy powinien wykorzystywać udostępnianą przez CSIZS skrzynkę podawczą, za pomocą której system dziedzinowy będzie przesyłał i otrzymywał dokumenty elektroniczne. Wymagany jest podpis elektroniczny przesyłanych dokumentów.</w:t>
            </w:r>
          </w:p>
          <w:p w:rsidR="00360EA1" w:rsidRDefault="00145351">
            <w:pPr>
              <w:pStyle w:val="Tektre"/>
              <w:tabs>
                <w:tab w:val="left" w:pos="-720"/>
              </w:tabs>
              <w:spacing w:before="80" w:after="80"/>
              <w:ind w:left="113" w:right="319"/>
              <w:rPr>
                <w:rFonts w:ascii="Arial" w:hAnsi="Arial"/>
              </w:rPr>
            </w:pPr>
            <w:r>
              <w:rPr>
                <w:rFonts w:ascii="Arial" w:hAnsi="Arial"/>
              </w:rPr>
              <w:t>Potwierdzenie pobrania dokumentu elektronicznego ze skrzynki podawczej CSIZS jest równoznaczne z wystawieniem przez CSIZS Urzędowego Potwierdzenia Odbioru (UPO).</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6.</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 xml:space="preserve">System dziedzinowy musi składać pod wysyłanymi dokumentami elektronicznymi oraz ich załącznikami kwalifikowany podpis elektroniczny w formacie </w:t>
            </w:r>
            <w:proofErr w:type="spellStart"/>
            <w:r>
              <w:rPr>
                <w:rFonts w:ascii="Arial" w:hAnsi="Arial"/>
              </w:rPr>
              <w:t>XAdES-BES</w:t>
            </w:r>
            <w:proofErr w:type="spellEnd"/>
            <w:r>
              <w:rPr>
                <w:rFonts w:ascii="Arial" w:hAnsi="Arial"/>
              </w:rPr>
              <w:t>.</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shd w:val="pct5" w:color="auto" w:fill="FFFFFF"/>
          </w:tcPr>
          <w:p w:rsidR="00360EA1" w:rsidRDefault="00145351">
            <w:pPr>
              <w:tabs>
                <w:tab w:val="left" w:pos="-720"/>
              </w:tabs>
              <w:spacing w:before="80" w:after="80"/>
              <w:jc w:val="center"/>
              <w:rPr>
                <w:rFonts w:ascii="Arial" w:hAnsi="Arial"/>
              </w:rPr>
            </w:pPr>
            <w:r>
              <w:rPr>
                <w:rFonts w:ascii="Arial" w:hAnsi="Arial"/>
              </w:rPr>
              <w:t>7.</w:t>
            </w:r>
          </w:p>
        </w:tc>
        <w:tc>
          <w:tcPr>
            <w:tcW w:w="7363" w:type="dxa"/>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 xml:space="preserve">System dziedzinowy musi weryfikować podpis cyfrowy na odbieranych przez niego dokumentach elektronicznych wraz z ich załącznikami. Podpis cyfrowy będzie składany z użyciem klucza z certyfikatem kwalifikowanym lub profilu zaufanego </w:t>
            </w:r>
            <w:proofErr w:type="spellStart"/>
            <w:r>
              <w:rPr>
                <w:rFonts w:ascii="Arial" w:hAnsi="Arial"/>
              </w:rPr>
              <w:t>ePUAP</w:t>
            </w:r>
            <w:proofErr w:type="spellEnd"/>
            <w:r>
              <w:rPr>
                <w:rFonts w:ascii="Arial" w:hAnsi="Arial"/>
              </w:rPr>
              <w:t xml:space="preserve">. Podpis cyfrowy będzie wykonywany zgodnie ze standardem </w:t>
            </w:r>
            <w:proofErr w:type="spellStart"/>
            <w:r>
              <w:rPr>
                <w:rFonts w:ascii="Arial" w:hAnsi="Arial"/>
              </w:rPr>
              <w:t>XAdES-BES</w:t>
            </w:r>
            <w:proofErr w:type="spellEnd"/>
            <w:r>
              <w:rPr>
                <w:rFonts w:ascii="Arial" w:hAnsi="Arial"/>
              </w:rPr>
              <w:t>.</w:t>
            </w:r>
          </w:p>
        </w:tc>
        <w:tc>
          <w:tcPr>
            <w:tcW w:w="1212" w:type="dxa"/>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r w:rsidR="00360EA1">
        <w:trPr>
          <w:jc w:val="center"/>
        </w:trPr>
        <w:tc>
          <w:tcPr>
            <w:tcW w:w="571" w:type="dxa"/>
            <w:tcBorders>
              <w:bottom w:val="dashDotStroked" w:sz="24" w:space="0" w:color="auto"/>
            </w:tcBorders>
            <w:shd w:val="pct5" w:color="auto" w:fill="FFFFFF"/>
          </w:tcPr>
          <w:p w:rsidR="00360EA1" w:rsidRDefault="00145351">
            <w:pPr>
              <w:tabs>
                <w:tab w:val="left" w:pos="-720"/>
              </w:tabs>
              <w:spacing w:before="80" w:after="80"/>
              <w:jc w:val="center"/>
              <w:rPr>
                <w:rFonts w:ascii="Arial" w:hAnsi="Arial"/>
              </w:rPr>
            </w:pPr>
            <w:r>
              <w:rPr>
                <w:rFonts w:ascii="Arial" w:hAnsi="Arial"/>
              </w:rPr>
              <w:t>8.</w:t>
            </w:r>
          </w:p>
        </w:tc>
        <w:tc>
          <w:tcPr>
            <w:tcW w:w="7363" w:type="dxa"/>
            <w:tcBorders>
              <w:bottom w:val="dashDotStroked" w:sz="24" w:space="0" w:color="auto"/>
            </w:tcBorders>
            <w:shd w:val="pct5" w:color="auto" w:fill="FFFFFF"/>
          </w:tcPr>
          <w:p w:rsidR="00360EA1" w:rsidRDefault="00145351">
            <w:pPr>
              <w:pStyle w:val="Tektre"/>
              <w:tabs>
                <w:tab w:val="left" w:pos="-720"/>
              </w:tabs>
              <w:spacing w:before="80" w:after="80"/>
              <w:ind w:left="113" w:right="319"/>
              <w:rPr>
                <w:rFonts w:ascii="Arial" w:hAnsi="Arial"/>
              </w:rPr>
            </w:pPr>
            <w:r>
              <w:rPr>
                <w:rFonts w:ascii="Arial" w:hAnsi="Arial"/>
              </w:rPr>
              <w:t>System dziedzinowy powinien cyklicznie próbować wysłać komunikaty do CSIZS. Po połączeniu się systemu dziedzinowego z CSIZS powinno nastąpić obowiązkowe przesłanie wszystkich komunikatów zalegających w kolejce systemu dziedzinowego.</w:t>
            </w:r>
          </w:p>
        </w:tc>
        <w:tc>
          <w:tcPr>
            <w:tcW w:w="1212" w:type="dxa"/>
            <w:tcBorders>
              <w:bottom w:val="dashDotStroked" w:sz="24" w:space="0" w:color="auto"/>
            </w:tcBorders>
            <w:shd w:val="pct5" w:color="auto" w:fill="FFFFFF"/>
          </w:tcPr>
          <w:p w:rsidR="00360EA1" w:rsidRDefault="00145351">
            <w:pPr>
              <w:tabs>
                <w:tab w:val="left" w:pos="-720"/>
              </w:tabs>
              <w:spacing w:before="60" w:after="60"/>
              <w:jc w:val="center"/>
              <w:rPr>
                <w:rFonts w:ascii="Arial" w:hAnsi="Arial"/>
              </w:rPr>
            </w:pPr>
            <w:proofErr w:type="spellStart"/>
            <w:r>
              <w:rPr>
                <w:rFonts w:ascii="Arial" w:hAnsi="Arial"/>
              </w:rPr>
              <w:t>K-IIa</w:t>
            </w:r>
            <w:proofErr w:type="spellEnd"/>
          </w:p>
        </w:tc>
      </w:tr>
    </w:tbl>
    <w:p w:rsidR="00360EA1" w:rsidRDefault="00145351">
      <w:pPr>
        <w:pStyle w:val="Nagwek2Level2"/>
      </w:pPr>
      <w:bookmarkStart w:id="16" w:name="_Toc353889985"/>
      <w:bookmarkStart w:id="17" w:name="_Toc366765282"/>
      <w:r>
        <w:t>2.3 Inne wymagania (powiązane z integracją z CSIZS)</w:t>
      </w:r>
      <w:bookmarkEnd w:id="16"/>
      <w:bookmarkEnd w:id="17"/>
    </w:p>
    <w:tbl>
      <w:tblPr>
        <w:tblW w:w="9146" w:type="dxa"/>
        <w:jc w:val="center"/>
        <w:tblBorders>
          <w:top w:val="dashDotStroked" w:sz="24" w:space="0" w:color="auto"/>
          <w:left w:val="dashDotStroked" w:sz="24" w:space="0" w:color="auto"/>
          <w:bottom w:val="dashDotStroked" w:sz="24" w:space="0" w:color="auto"/>
          <w:right w:val="dashDotStroked" w:sz="24" w:space="0" w:color="auto"/>
          <w:insideH w:val="single" w:sz="4" w:space="0" w:color="auto"/>
          <w:insideV w:val="single" w:sz="4" w:space="0" w:color="auto"/>
        </w:tblBorders>
        <w:tblLayout w:type="fixed"/>
        <w:tblCellMar>
          <w:left w:w="28" w:type="dxa"/>
          <w:right w:w="28" w:type="dxa"/>
        </w:tblCellMar>
        <w:tblLook w:val="0000"/>
      </w:tblPr>
      <w:tblGrid>
        <w:gridCol w:w="571"/>
        <w:gridCol w:w="7363"/>
        <w:gridCol w:w="1212"/>
      </w:tblGrid>
      <w:tr w:rsidR="00092182" w:rsidTr="000D5FAC">
        <w:trPr>
          <w:tblHeader/>
          <w:jc w:val="center"/>
        </w:trPr>
        <w:tc>
          <w:tcPr>
            <w:tcW w:w="571" w:type="dxa"/>
            <w:tcBorders>
              <w:top w:val="dashDotStroked" w:sz="24" w:space="0" w:color="auto"/>
            </w:tcBorders>
            <w:shd w:val="clear" w:color="auto" w:fill="FFFFFF"/>
          </w:tcPr>
          <w:p w:rsidR="00092182" w:rsidRDefault="00092182" w:rsidP="002526AF">
            <w:pPr>
              <w:keepNext/>
              <w:tabs>
                <w:tab w:val="left" w:pos="-720"/>
              </w:tabs>
              <w:jc w:val="center"/>
              <w:rPr>
                <w:rFonts w:ascii="Arial" w:hAnsi="Arial"/>
                <w:b/>
              </w:rPr>
            </w:pPr>
            <w:r>
              <w:rPr>
                <w:rFonts w:ascii="Arial" w:hAnsi="Arial"/>
                <w:b/>
              </w:rPr>
              <w:t>Lp.</w:t>
            </w:r>
          </w:p>
        </w:tc>
        <w:tc>
          <w:tcPr>
            <w:tcW w:w="7363" w:type="dxa"/>
            <w:tcBorders>
              <w:top w:val="dashDotStroked" w:sz="24" w:space="0" w:color="auto"/>
            </w:tcBorders>
            <w:shd w:val="clear" w:color="auto" w:fill="FFFFFF"/>
          </w:tcPr>
          <w:p w:rsidR="00092182" w:rsidRDefault="00092182" w:rsidP="00092182">
            <w:pPr>
              <w:pStyle w:val="Wcicienormalne"/>
              <w:keepNext/>
              <w:ind w:left="0"/>
              <w:jc w:val="center"/>
              <w:rPr>
                <w:rFonts w:ascii="Arial" w:hAnsi="Arial"/>
                <w:b/>
                <w:sz w:val="24"/>
              </w:rPr>
            </w:pPr>
            <w:r>
              <w:rPr>
                <w:rFonts w:ascii="Arial" w:hAnsi="Arial"/>
                <w:b/>
                <w:sz w:val="24"/>
              </w:rPr>
              <w:t>WYMAGANIA DODATKOWE</w:t>
            </w:r>
          </w:p>
        </w:tc>
        <w:tc>
          <w:tcPr>
            <w:tcW w:w="1212" w:type="dxa"/>
            <w:tcBorders>
              <w:top w:val="dashDotStroked" w:sz="24" w:space="0" w:color="auto"/>
            </w:tcBorders>
            <w:shd w:val="clear" w:color="auto" w:fill="FFFFFF"/>
          </w:tcPr>
          <w:p w:rsidR="00092182" w:rsidRDefault="00092182" w:rsidP="002526AF">
            <w:pPr>
              <w:keepNext/>
              <w:tabs>
                <w:tab w:val="left" w:pos="-720"/>
              </w:tabs>
              <w:spacing w:before="80" w:after="80"/>
              <w:jc w:val="center"/>
              <w:rPr>
                <w:rFonts w:ascii="Arial" w:hAnsi="Arial"/>
                <w:b/>
              </w:rPr>
            </w:pPr>
            <w:r>
              <w:rPr>
                <w:rFonts w:ascii="Arial" w:hAnsi="Arial"/>
                <w:b/>
              </w:rPr>
              <w:t>Kategoria</w:t>
            </w:r>
          </w:p>
        </w:tc>
      </w:tr>
      <w:tr w:rsidR="000D5FAC" w:rsidTr="002526AF">
        <w:trPr>
          <w:jc w:val="center"/>
        </w:trPr>
        <w:tc>
          <w:tcPr>
            <w:tcW w:w="9146" w:type="dxa"/>
            <w:gridSpan w:val="3"/>
            <w:shd w:val="pct5" w:color="auto" w:fill="FFFFFF"/>
          </w:tcPr>
          <w:p w:rsidR="000D5FAC" w:rsidRDefault="000D5FAC" w:rsidP="002526AF">
            <w:pPr>
              <w:tabs>
                <w:tab w:val="left" w:pos="-720"/>
              </w:tabs>
              <w:spacing w:before="60" w:after="60"/>
              <w:jc w:val="center"/>
              <w:rPr>
                <w:rFonts w:ascii="Arial" w:hAnsi="Arial"/>
              </w:rPr>
            </w:pPr>
            <w:r w:rsidRPr="00092182">
              <w:rPr>
                <w:b/>
              </w:rPr>
              <w:t>Wymagania dotyczące wykorzystywania usług PI</w:t>
            </w:r>
          </w:p>
        </w:tc>
      </w:tr>
      <w:tr w:rsidR="000D5FAC" w:rsidTr="000D5FAC">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1.</w:t>
            </w:r>
          </w:p>
        </w:tc>
        <w:tc>
          <w:tcPr>
            <w:tcW w:w="7363" w:type="dxa"/>
            <w:shd w:val="pct5" w:color="auto" w:fill="FFFFFF"/>
          </w:tcPr>
          <w:p w:rsidR="000D5FAC" w:rsidRDefault="000D5FAC" w:rsidP="002526AF">
            <w:pPr>
              <w:tabs>
                <w:tab w:val="num" w:pos="360"/>
              </w:tabs>
              <w:ind w:left="147" w:right="214"/>
              <w:jc w:val="both"/>
              <w:rPr>
                <w:rFonts w:ascii="Arial" w:hAnsi="Arial"/>
              </w:rPr>
            </w:pPr>
            <w:r>
              <w:rPr>
                <w:rFonts w:ascii="Arial" w:hAnsi="Arial"/>
              </w:rPr>
              <w:t xml:space="preserve">Żądanie wydania certyfikatu - </w:t>
            </w:r>
            <w:proofErr w:type="spellStart"/>
            <w:r>
              <w:rPr>
                <w:rFonts w:ascii="Arial" w:hAnsi="Arial"/>
              </w:rPr>
              <w:t>Certificate</w:t>
            </w:r>
            <w:proofErr w:type="spellEnd"/>
            <w:r>
              <w:rPr>
                <w:rFonts w:ascii="Arial" w:hAnsi="Arial"/>
              </w:rPr>
              <w:t xml:space="preserve"> </w:t>
            </w:r>
            <w:proofErr w:type="spellStart"/>
            <w:r>
              <w:rPr>
                <w:rFonts w:ascii="Arial" w:hAnsi="Arial"/>
              </w:rPr>
              <w:t>Signing</w:t>
            </w:r>
            <w:proofErr w:type="spellEnd"/>
            <w:r>
              <w:rPr>
                <w:rFonts w:ascii="Arial" w:hAnsi="Arial"/>
              </w:rPr>
              <w:t xml:space="preserve"> </w:t>
            </w:r>
            <w:proofErr w:type="spellStart"/>
            <w:r>
              <w:rPr>
                <w:rFonts w:ascii="Arial" w:hAnsi="Arial"/>
              </w:rPr>
              <w:t>Request</w:t>
            </w:r>
            <w:proofErr w:type="spellEnd"/>
            <w:r>
              <w:rPr>
                <w:rFonts w:ascii="Arial" w:hAnsi="Arial"/>
              </w:rPr>
              <w:t xml:space="preserve"> (CSR) powinno być w formacie zgodnym ze specyfikacją PKCS #10.</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0D5FAC">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2.</w:t>
            </w:r>
          </w:p>
        </w:tc>
        <w:tc>
          <w:tcPr>
            <w:tcW w:w="7363" w:type="dxa"/>
            <w:shd w:val="pct5" w:color="auto" w:fill="FFFFFF"/>
          </w:tcPr>
          <w:p w:rsidR="000D5FAC" w:rsidRDefault="000D5FAC" w:rsidP="002526AF">
            <w:pPr>
              <w:pStyle w:val="Tektre"/>
              <w:tabs>
                <w:tab w:val="left" w:pos="-720"/>
              </w:tabs>
              <w:spacing w:before="80" w:after="80"/>
              <w:ind w:left="113" w:right="319"/>
              <w:rPr>
                <w:rFonts w:ascii="Arial" w:hAnsi="Arial"/>
              </w:rPr>
            </w:pPr>
            <w:r>
              <w:rPr>
                <w:rFonts w:ascii="Arial" w:hAnsi="Arial"/>
              </w:rPr>
              <w:t xml:space="preserve">Komunikacja pomiędzy systemem dziedzinowym a CSIZS powinna być oparta o </w:t>
            </w:r>
            <w:proofErr w:type="spellStart"/>
            <w:r>
              <w:rPr>
                <w:rFonts w:ascii="Arial" w:hAnsi="Arial"/>
              </w:rPr>
              <w:t>webservice’y</w:t>
            </w:r>
            <w:proofErr w:type="spellEnd"/>
            <w:r>
              <w:rPr>
                <w:rFonts w:ascii="Arial" w:hAnsi="Arial"/>
              </w:rPr>
              <w:t xml:space="preserve"> i wykorzystywać protokół SOAP.</w:t>
            </w:r>
          </w:p>
          <w:p w:rsidR="000D5FAC" w:rsidRDefault="000D5FAC" w:rsidP="002526AF">
            <w:pPr>
              <w:pStyle w:val="Tektre"/>
              <w:tabs>
                <w:tab w:val="left" w:pos="-720"/>
              </w:tabs>
              <w:spacing w:before="80" w:after="80"/>
              <w:ind w:left="113" w:right="319"/>
              <w:rPr>
                <w:rFonts w:ascii="Arial" w:hAnsi="Arial"/>
              </w:rPr>
            </w:pPr>
            <w:r>
              <w:rPr>
                <w:rFonts w:ascii="Arial" w:hAnsi="Arial"/>
              </w:rPr>
              <w:t xml:space="preserve">Ze względu na wymagania </w:t>
            </w:r>
            <w:proofErr w:type="spellStart"/>
            <w:r>
              <w:rPr>
                <w:rFonts w:ascii="Arial" w:hAnsi="Arial"/>
              </w:rPr>
              <w:t>interoperacyjności</w:t>
            </w:r>
            <w:proofErr w:type="spellEnd"/>
            <w:r>
              <w:rPr>
                <w:rFonts w:ascii="Arial" w:hAnsi="Arial"/>
              </w:rPr>
              <w:t xml:space="preserve"> system dziedzinowy powinien stosować protokół komunikacyjny SOAP w wersji 1.1.</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0D5FAC">
        <w:trPr>
          <w:cantSplit/>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lastRenderedPageBreak/>
              <w:t>3.</w:t>
            </w:r>
          </w:p>
        </w:tc>
        <w:tc>
          <w:tcPr>
            <w:tcW w:w="7363" w:type="dxa"/>
            <w:shd w:val="pct5" w:color="auto" w:fill="FFFFFF"/>
          </w:tcPr>
          <w:p w:rsidR="000D5FAC" w:rsidRDefault="000D5FAC" w:rsidP="002526AF">
            <w:pPr>
              <w:pStyle w:val="Tektre"/>
              <w:tabs>
                <w:tab w:val="left" w:pos="-720"/>
              </w:tabs>
              <w:spacing w:before="80" w:after="80"/>
              <w:ind w:left="113" w:right="319"/>
              <w:rPr>
                <w:rFonts w:ascii="Arial" w:hAnsi="Arial"/>
              </w:rPr>
            </w:pPr>
            <w:r>
              <w:rPr>
                <w:rFonts w:ascii="Arial" w:hAnsi="Arial"/>
              </w:rPr>
              <w:t>W komunikacji systemu dziedzinowego z CSIZS powinien być wykorzystywany mechanizm transportowy HTTPS z uwierzytelnieniem serwera.</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0D5FAC">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4.</w:t>
            </w:r>
          </w:p>
        </w:tc>
        <w:tc>
          <w:tcPr>
            <w:tcW w:w="7363" w:type="dxa"/>
            <w:shd w:val="pct5" w:color="auto" w:fill="FFFFFF"/>
          </w:tcPr>
          <w:p w:rsidR="000D5FAC" w:rsidRDefault="000D5FAC" w:rsidP="002526AF">
            <w:pPr>
              <w:pStyle w:val="Tektre"/>
              <w:tabs>
                <w:tab w:val="left" w:pos="-720"/>
              </w:tabs>
              <w:spacing w:before="80" w:after="80"/>
              <w:ind w:left="113" w:right="319"/>
              <w:rPr>
                <w:rFonts w:ascii="Arial" w:hAnsi="Arial"/>
              </w:rPr>
            </w:pPr>
            <w:r>
              <w:rPr>
                <w:rFonts w:ascii="Arial" w:hAnsi="Arial"/>
              </w:rPr>
              <w:t xml:space="preserve">System dziedzinowy w zakresie integracji z CSIZS powinien realizować uwierzytelnianie i “niezaprzeczalność” za pomocą </w:t>
            </w:r>
            <w:proofErr w:type="spellStart"/>
            <w:r>
              <w:rPr>
                <w:rFonts w:ascii="Arial" w:hAnsi="Arial"/>
              </w:rPr>
              <w:t>WS-Security</w:t>
            </w:r>
            <w:proofErr w:type="spellEnd"/>
            <w:r>
              <w:rPr>
                <w:rFonts w:ascii="Arial" w:hAnsi="Arial"/>
              </w:rPr>
              <w:t xml:space="preserve"> 1.0 x509 </w:t>
            </w:r>
            <w:proofErr w:type="spellStart"/>
            <w:r>
              <w:rPr>
                <w:rFonts w:ascii="Arial" w:hAnsi="Arial"/>
              </w:rPr>
              <w:t>Token</w:t>
            </w:r>
            <w:proofErr w:type="spellEnd"/>
            <w:r>
              <w:rPr>
                <w:rFonts w:ascii="Arial" w:hAnsi="Arial"/>
              </w:rPr>
              <w:t xml:space="preserve"> Profile. Podpisywane są sekcje body zarówno żądania jak i odpowiedzi.</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0D5FAC">
        <w:trPr>
          <w:cantSplit/>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5.</w:t>
            </w:r>
          </w:p>
        </w:tc>
        <w:tc>
          <w:tcPr>
            <w:tcW w:w="7363" w:type="dxa"/>
            <w:shd w:val="pct5" w:color="auto" w:fill="FFFFFF"/>
          </w:tcPr>
          <w:p w:rsidR="000D5FAC" w:rsidRDefault="000D5FAC" w:rsidP="002526AF">
            <w:pPr>
              <w:pStyle w:val="Tektre"/>
              <w:tabs>
                <w:tab w:val="left" w:pos="-720"/>
              </w:tabs>
              <w:spacing w:before="80" w:after="80"/>
              <w:ind w:left="113" w:right="319"/>
              <w:rPr>
                <w:rFonts w:ascii="Arial" w:hAnsi="Arial"/>
              </w:rPr>
            </w:pPr>
            <w:r>
              <w:rPr>
                <w:rFonts w:ascii="Arial" w:hAnsi="Arial"/>
              </w:rPr>
              <w:t xml:space="preserve">W zakresie integracji z CSIZS wymagana jest zgodność systemu dziedzinowego z </w:t>
            </w:r>
            <w:proofErr w:type="spellStart"/>
            <w:r>
              <w:rPr>
                <w:rFonts w:ascii="Arial" w:hAnsi="Arial"/>
              </w:rPr>
              <w:t>WS-I</w:t>
            </w:r>
            <w:proofErr w:type="spellEnd"/>
            <w:r>
              <w:rPr>
                <w:rFonts w:ascii="Arial" w:hAnsi="Arial"/>
              </w:rPr>
              <w:t xml:space="preserve"> Basic Profile 1.1.</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0D5FAC">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6.</w:t>
            </w:r>
          </w:p>
        </w:tc>
        <w:tc>
          <w:tcPr>
            <w:tcW w:w="7363" w:type="dxa"/>
            <w:shd w:val="pct5" w:color="auto" w:fill="FFFFFF"/>
          </w:tcPr>
          <w:p w:rsidR="000D5FAC" w:rsidRDefault="000D5FAC" w:rsidP="002526AF">
            <w:pPr>
              <w:pStyle w:val="Tektre"/>
              <w:tabs>
                <w:tab w:val="left" w:pos="-720"/>
              </w:tabs>
              <w:spacing w:before="80" w:after="80"/>
              <w:ind w:left="113" w:right="319"/>
              <w:rPr>
                <w:rFonts w:ascii="Arial" w:hAnsi="Arial"/>
              </w:rPr>
            </w:pPr>
            <w:r>
              <w:rPr>
                <w:rFonts w:ascii="Arial" w:hAnsi="Arial"/>
              </w:rPr>
              <w:t>System dziedzinowy powinien obsługiwać wersjonowanie dokumentów elektronicznych / usług wykorzystywanych w ramach integracji z CSIZS (plików XML).</w:t>
            </w:r>
          </w:p>
          <w:p w:rsidR="000D5FAC" w:rsidRDefault="000D5FAC" w:rsidP="000D5FAC">
            <w:pPr>
              <w:pStyle w:val="Tektre"/>
              <w:tabs>
                <w:tab w:val="left" w:pos="-720"/>
              </w:tabs>
              <w:spacing w:before="80" w:after="80"/>
              <w:ind w:left="113" w:right="319"/>
              <w:rPr>
                <w:rFonts w:ascii="Arial" w:hAnsi="Arial"/>
                <w:i/>
              </w:rPr>
            </w:pPr>
            <w:r>
              <w:rPr>
                <w:rFonts w:ascii="Arial" w:hAnsi="Arial"/>
                <w:i/>
              </w:rPr>
              <w:t>Sposób obsługi wersjonowania przesyłanych dokumentów (komunikatów) oraz usług został opisany w załączniku nr 3</w:t>
            </w:r>
            <w:r w:rsidR="00F36B48">
              <w:rPr>
                <w:rFonts w:ascii="Arial" w:hAnsi="Arial"/>
                <w:i/>
              </w:rPr>
              <w:t xml:space="preserve"> do dokumentu</w:t>
            </w:r>
            <w:r>
              <w:rPr>
                <w:rFonts w:ascii="Arial" w:hAnsi="Arial"/>
                <w:i/>
              </w:rPr>
              <w:t>.</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2526AF">
        <w:trPr>
          <w:jc w:val="center"/>
        </w:trPr>
        <w:tc>
          <w:tcPr>
            <w:tcW w:w="9146" w:type="dxa"/>
            <w:gridSpan w:val="3"/>
            <w:shd w:val="pct5" w:color="auto" w:fill="FFFFFF"/>
          </w:tcPr>
          <w:p w:rsidR="000D5FAC" w:rsidRDefault="000D5FAC" w:rsidP="002526AF">
            <w:pPr>
              <w:tabs>
                <w:tab w:val="left" w:pos="-720"/>
              </w:tabs>
              <w:spacing w:before="60" w:after="60"/>
              <w:jc w:val="center"/>
              <w:rPr>
                <w:rFonts w:ascii="Arial" w:hAnsi="Arial"/>
              </w:rPr>
            </w:pPr>
            <w:r>
              <w:rPr>
                <w:b/>
              </w:rPr>
              <w:t>Wymagania dotyczące współpracy z OTM</w:t>
            </w:r>
          </w:p>
        </w:tc>
      </w:tr>
      <w:tr w:rsidR="000D5FAC" w:rsidTr="000D5FAC">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7.</w:t>
            </w:r>
          </w:p>
        </w:tc>
        <w:tc>
          <w:tcPr>
            <w:tcW w:w="7363" w:type="dxa"/>
            <w:shd w:val="pct5" w:color="auto" w:fill="FFFFFF"/>
          </w:tcPr>
          <w:p w:rsidR="000D5FAC" w:rsidRDefault="000D5FAC" w:rsidP="002526AF">
            <w:pPr>
              <w:tabs>
                <w:tab w:val="num" w:pos="360"/>
              </w:tabs>
              <w:ind w:left="147" w:right="214"/>
              <w:jc w:val="both"/>
            </w:pPr>
            <w:r>
              <w:t>Komunikacja systemu dziedzinowego z Terminalem Mobilnym, odbywa się wyłącznie za pomocą bezpośredniego połączenia sieciowego z Terminalem Mobilnym.</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0D5FAC">
        <w:trPr>
          <w:jc w:val="center"/>
        </w:trPr>
        <w:tc>
          <w:tcPr>
            <w:tcW w:w="571" w:type="dxa"/>
            <w:tcBorders>
              <w:bottom w:val="dashDotStroked" w:sz="24" w:space="0" w:color="auto"/>
            </w:tcBorders>
            <w:shd w:val="pct5" w:color="auto" w:fill="FFFFFF"/>
          </w:tcPr>
          <w:p w:rsidR="000D5FAC" w:rsidRDefault="000D5FAC" w:rsidP="002526AF">
            <w:pPr>
              <w:tabs>
                <w:tab w:val="left" w:pos="-720"/>
              </w:tabs>
              <w:spacing w:before="80" w:after="80"/>
              <w:jc w:val="center"/>
              <w:rPr>
                <w:rFonts w:ascii="Arial" w:hAnsi="Arial"/>
              </w:rPr>
            </w:pPr>
            <w:r>
              <w:rPr>
                <w:rFonts w:ascii="Arial" w:hAnsi="Arial"/>
              </w:rPr>
              <w:t>8.</w:t>
            </w:r>
          </w:p>
        </w:tc>
        <w:tc>
          <w:tcPr>
            <w:tcW w:w="7363" w:type="dxa"/>
            <w:tcBorders>
              <w:bottom w:val="dashDotStroked" w:sz="24" w:space="0" w:color="auto"/>
            </w:tcBorders>
            <w:shd w:val="pct5" w:color="auto" w:fill="FFFFFF"/>
          </w:tcPr>
          <w:p w:rsidR="000D5FAC" w:rsidRDefault="000D5FAC" w:rsidP="002526AF">
            <w:pPr>
              <w:tabs>
                <w:tab w:val="num" w:pos="360"/>
              </w:tabs>
              <w:ind w:left="147" w:right="214"/>
              <w:jc w:val="both"/>
            </w:pPr>
            <w:r>
              <w:t xml:space="preserve">System dziedzinowy musi zapewnić API </w:t>
            </w:r>
            <w:proofErr w:type="spellStart"/>
            <w:r>
              <w:t>WebServices</w:t>
            </w:r>
            <w:proofErr w:type="spellEnd"/>
            <w:r>
              <w:t xml:space="preserve"> dla Terminala Mobilnego.</w:t>
            </w:r>
          </w:p>
          <w:p w:rsidR="000D5FAC" w:rsidRDefault="000D5FAC" w:rsidP="000D5FAC">
            <w:pPr>
              <w:tabs>
                <w:tab w:val="num" w:pos="360"/>
              </w:tabs>
              <w:ind w:left="147" w:right="214"/>
              <w:jc w:val="both"/>
            </w:pPr>
            <w:r>
              <w:rPr>
                <w:rFonts w:ascii="Arial" w:hAnsi="Arial"/>
                <w:i/>
              </w:rPr>
              <w:t>Specyfikacja interfejsów komunikacyjnych CSIZS (pliki WSDL), w tym specyfikacja komunikacji z Terminalem Mobilnym stanowi Załącznik 3</w:t>
            </w:r>
            <w:r w:rsidR="00F36B48">
              <w:rPr>
                <w:rFonts w:ascii="Arial" w:hAnsi="Arial"/>
                <w:i/>
              </w:rPr>
              <w:t xml:space="preserve"> do dokumentu</w:t>
            </w:r>
            <w:r>
              <w:rPr>
                <w:rFonts w:ascii="Arial" w:hAnsi="Arial"/>
                <w:i/>
              </w:rPr>
              <w:t>.</w:t>
            </w:r>
          </w:p>
        </w:tc>
        <w:tc>
          <w:tcPr>
            <w:tcW w:w="1212" w:type="dxa"/>
            <w:tcBorders>
              <w:bottom w:val="dashDotStroked" w:sz="24" w:space="0" w:color="auto"/>
            </w:tcBorders>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bl>
    <w:p w:rsidR="00092182" w:rsidRDefault="00092182">
      <w:pPr>
        <w:pStyle w:val="NormalnyKursywa"/>
        <w:rPr>
          <w:rFonts w:ascii="Arial" w:hAnsi="Arial"/>
          <w:i w:val="0"/>
          <w:sz w:val="24"/>
        </w:rPr>
      </w:pPr>
    </w:p>
    <w:p w:rsidR="00360EA1" w:rsidRDefault="00145351">
      <w:pPr>
        <w:pStyle w:val="Nagwek1rozdziaLevel1rozdzialZnakZnakZnakZnakZnakZnakrozdzialZnakZnak"/>
        <w:pageBreakBefore/>
      </w:pPr>
      <w:bookmarkStart w:id="18" w:name="_Toc353889986"/>
      <w:bookmarkStart w:id="19" w:name="_Toc366765283"/>
      <w:r>
        <w:lastRenderedPageBreak/>
        <w:t>3. Wymagania funkcjonalne</w:t>
      </w:r>
      <w:bookmarkEnd w:id="18"/>
      <w:bookmarkEnd w:id="19"/>
    </w:p>
    <w:p w:rsidR="00360EA1" w:rsidRDefault="00145351">
      <w:pPr>
        <w:spacing w:after="240"/>
        <w:rPr>
          <w:b/>
        </w:rPr>
      </w:pPr>
      <w:r>
        <w:rPr>
          <w:b/>
        </w:rPr>
        <w:t>Specyfikacje usług dostępnych dla systemu dziedzinowego zawarte są w Załączniku 3: Specyfikacja interfejsów WSDL (definicje i opis korzystania z </w:t>
      </w:r>
      <w:proofErr w:type="spellStart"/>
      <w:r>
        <w:rPr>
          <w:b/>
        </w:rPr>
        <w:t>WebServices</w:t>
      </w:r>
      <w:proofErr w:type="spellEnd"/>
      <w:r>
        <w:rPr>
          <w:b/>
        </w:rPr>
        <w:t>).</w:t>
      </w:r>
    </w:p>
    <w:tbl>
      <w:tblPr>
        <w:tblW w:w="9146" w:type="dxa"/>
        <w:jc w:val="center"/>
        <w:tblBorders>
          <w:top w:val="dashDotStroked" w:sz="24" w:space="0" w:color="auto"/>
          <w:left w:val="dashDotStroked" w:sz="24" w:space="0" w:color="auto"/>
          <w:bottom w:val="dashDotStroked" w:sz="24" w:space="0" w:color="auto"/>
          <w:right w:val="dashDotStroked" w:sz="24" w:space="0" w:color="auto"/>
          <w:insideH w:val="single" w:sz="4" w:space="0" w:color="auto"/>
          <w:insideV w:val="single" w:sz="4" w:space="0" w:color="auto"/>
        </w:tblBorders>
        <w:tblLayout w:type="fixed"/>
        <w:tblCellMar>
          <w:left w:w="28" w:type="dxa"/>
          <w:right w:w="28" w:type="dxa"/>
        </w:tblCellMar>
        <w:tblLook w:val="0000"/>
      </w:tblPr>
      <w:tblGrid>
        <w:gridCol w:w="571"/>
        <w:gridCol w:w="7363"/>
        <w:gridCol w:w="1212"/>
      </w:tblGrid>
      <w:tr w:rsidR="000D5FAC" w:rsidTr="002526AF">
        <w:trPr>
          <w:tblHeader/>
          <w:jc w:val="center"/>
        </w:trPr>
        <w:tc>
          <w:tcPr>
            <w:tcW w:w="571" w:type="dxa"/>
            <w:tcBorders>
              <w:top w:val="dashDotStroked" w:sz="24" w:space="0" w:color="auto"/>
            </w:tcBorders>
            <w:shd w:val="clear" w:color="auto" w:fill="FFFFFF"/>
          </w:tcPr>
          <w:p w:rsidR="000D5FAC" w:rsidRDefault="000D5FAC" w:rsidP="002526AF">
            <w:pPr>
              <w:keepNext/>
              <w:tabs>
                <w:tab w:val="left" w:pos="-720"/>
              </w:tabs>
              <w:jc w:val="center"/>
              <w:rPr>
                <w:rFonts w:ascii="Arial" w:hAnsi="Arial"/>
                <w:b/>
              </w:rPr>
            </w:pPr>
            <w:r>
              <w:rPr>
                <w:rFonts w:ascii="Arial" w:hAnsi="Arial"/>
                <w:b/>
              </w:rPr>
              <w:t>Lp.</w:t>
            </w:r>
          </w:p>
        </w:tc>
        <w:tc>
          <w:tcPr>
            <w:tcW w:w="7363" w:type="dxa"/>
            <w:tcBorders>
              <w:top w:val="dashDotStroked" w:sz="24" w:space="0" w:color="auto"/>
            </w:tcBorders>
            <w:shd w:val="clear" w:color="auto" w:fill="FFFFFF"/>
          </w:tcPr>
          <w:p w:rsidR="000D5FAC" w:rsidRDefault="000D5FAC" w:rsidP="002526AF">
            <w:pPr>
              <w:pStyle w:val="Wcicienormalne"/>
              <w:keepNext/>
              <w:ind w:left="0"/>
              <w:jc w:val="center"/>
              <w:rPr>
                <w:rFonts w:ascii="Arial" w:hAnsi="Arial"/>
                <w:b/>
                <w:sz w:val="24"/>
              </w:rPr>
            </w:pPr>
            <w:r>
              <w:rPr>
                <w:rFonts w:ascii="Arial" w:hAnsi="Arial"/>
                <w:b/>
                <w:sz w:val="24"/>
              </w:rPr>
              <w:t>WYMAGANIA FUNKCJONALNE</w:t>
            </w:r>
          </w:p>
        </w:tc>
        <w:tc>
          <w:tcPr>
            <w:tcW w:w="1212" w:type="dxa"/>
            <w:tcBorders>
              <w:top w:val="dashDotStroked" w:sz="24" w:space="0" w:color="auto"/>
            </w:tcBorders>
            <w:shd w:val="clear" w:color="auto" w:fill="FFFFFF"/>
          </w:tcPr>
          <w:p w:rsidR="000D5FAC" w:rsidRDefault="000D5FAC" w:rsidP="002526AF">
            <w:pPr>
              <w:keepNext/>
              <w:tabs>
                <w:tab w:val="left" w:pos="-720"/>
              </w:tabs>
              <w:spacing w:before="80" w:after="80"/>
              <w:jc w:val="center"/>
              <w:rPr>
                <w:rFonts w:ascii="Arial" w:hAnsi="Arial"/>
                <w:b/>
              </w:rPr>
            </w:pPr>
            <w:r>
              <w:rPr>
                <w:rFonts w:ascii="Arial" w:hAnsi="Arial"/>
                <w:b/>
              </w:rPr>
              <w:t>Kategoria</w:t>
            </w:r>
          </w:p>
        </w:tc>
      </w:tr>
      <w:tr w:rsidR="000D5FAC" w:rsidTr="002526AF">
        <w:trPr>
          <w:jc w:val="center"/>
        </w:trPr>
        <w:tc>
          <w:tcPr>
            <w:tcW w:w="9146" w:type="dxa"/>
            <w:gridSpan w:val="3"/>
            <w:shd w:val="pct5" w:color="auto" w:fill="FFFFFF"/>
          </w:tcPr>
          <w:p w:rsidR="000D5FAC" w:rsidRDefault="000D5FAC" w:rsidP="002526AF">
            <w:pPr>
              <w:tabs>
                <w:tab w:val="left" w:pos="-720"/>
              </w:tabs>
              <w:spacing w:before="60" w:after="60"/>
              <w:jc w:val="center"/>
              <w:rPr>
                <w:rFonts w:ascii="Arial" w:hAnsi="Arial"/>
              </w:rPr>
            </w:pPr>
            <w:r>
              <w:rPr>
                <w:b/>
              </w:rPr>
              <w:t>Wymagania dotyczące rejestracji systemu w CSIZS</w:t>
            </w:r>
          </w:p>
        </w:tc>
      </w:tr>
      <w:tr w:rsidR="000D5FAC" w:rsidTr="002526AF">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1.</w:t>
            </w:r>
          </w:p>
        </w:tc>
        <w:tc>
          <w:tcPr>
            <w:tcW w:w="7363" w:type="dxa"/>
            <w:shd w:val="pct5" w:color="auto" w:fill="FFFFFF"/>
          </w:tcPr>
          <w:p w:rsidR="000D5FAC" w:rsidRDefault="000D5FAC" w:rsidP="002526AF">
            <w:pPr>
              <w:tabs>
                <w:tab w:val="num" w:pos="360"/>
              </w:tabs>
              <w:ind w:right="74"/>
              <w:jc w:val="both"/>
              <w:rPr>
                <w:rFonts w:ascii="Arial" w:hAnsi="Arial"/>
              </w:rPr>
            </w:pPr>
            <w:r>
              <w:rPr>
                <w:rFonts w:ascii="Arial" w:hAnsi="Arial"/>
              </w:rPr>
              <w:t>System dziedzinowy powinien umożliwiać administratorowi zarejestrowanie tegoż systemu w CSIZS oraz pozyskanie certyfikatu dla systemu dziedzinowego. Rejestracja i wydany certyfikat stanowią warunek możliwości połączenia systemu dziedzinowego z systemem CSIZS.</w:t>
            </w:r>
          </w:p>
          <w:p w:rsidR="000D5FAC" w:rsidRDefault="000D5FAC" w:rsidP="002526AF">
            <w:pPr>
              <w:tabs>
                <w:tab w:val="num" w:pos="360"/>
              </w:tabs>
              <w:ind w:right="74"/>
              <w:jc w:val="both"/>
              <w:rPr>
                <w:rFonts w:ascii="Arial" w:hAnsi="Arial"/>
                <w:i/>
              </w:rPr>
            </w:pPr>
            <w:r>
              <w:rPr>
                <w:rFonts w:ascii="Arial" w:hAnsi="Arial"/>
                <w:i/>
              </w:rPr>
              <w:t xml:space="preserve">W celu rejestracji systemu dziedzinowego w CSIZS wykorzystywana jest operacja </w:t>
            </w:r>
            <w:proofErr w:type="spellStart"/>
            <w:r>
              <w:rPr>
                <w:rFonts w:ascii="Arial" w:hAnsi="Arial"/>
                <w:i/>
              </w:rPr>
              <w:t>SystemDziedzinowy.utworzSystemDziedz</w:t>
            </w:r>
            <w:proofErr w:type="spellEnd"/>
            <w:r>
              <w:rPr>
                <w:rFonts w:ascii="Arial" w:hAnsi="Arial"/>
                <w:i/>
              </w:rPr>
              <w:t>.</w:t>
            </w:r>
          </w:p>
          <w:p w:rsidR="000D5FAC" w:rsidRDefault="000D5FAC" w:rsidP="00F36B48">
            <w:pPr>
              <w:tabs>
                <w:tab w:val="num" w:pos="360"/>
              </w:tabs>
              <w:ind w:right="74"/>
              <w:jc w:val="both"/>
              <w:rPr>
                <w:rFonts w:ascii="Arial" w:hAnsi="Arial"/>
                <w:i/>
              </w:rPr>
            </w:pPr>
            <w:r>
              <w:rPr>
                <w:rFonts w:ascii="Arial" w:hAnsi="Arial"/>
                <w:i/>
              </w:rPr>
              <w:t xml:space="preserve">Scenariusz wykorzystania usług CSIZS w zakresie rejestracji systemu dziedzinowego przedstawiono w Załączniku </w:t>
            </w:r>
            <w:proofErr w:type="spellStart"/>
            <w:r>
              <w:rPr>
                <w:rFonts w:ascii="Arial" w:hAnsi="Arial"/>
                <w:i/>
              </w:rPr>
              <w:t>nr</w:t>
            </w:r>
            <w:proofErr w:type="spellEnd"/>
            <w:r>
              <w:rPr>
                <w:rFonts w:ascii="Arial" w:hAnsi="Arial"/>
                <w:i/>
              </w:rPr>
              <w:t xml:space="preserve">. 3 </w:t>
            </w:r>
            <w:r w:rsidR="00F36B48">
              <w:rPr>
                <w:rFonts w:ascii="Arial" w:hAnsi="Arial"/>
                <w:i/>
              </w:rPr>
              <w:t>do dokumentu</w:t>
            </w:r>
            <w:r>
              <w:rPr>
                <w:rFonts w:ascii="Arial" w:hAnsi="Arial"/>
                <w:i/>
              </w:rPr>
              <w:t xml:space="preserve"> w rozdziale Usługa </w:t>
            </w:r>
            <w:proofErr w:type="spellStart"/>
            <w:r>
              <w:rPr>
                <w:rFonts w:ascii="Arial" w:hAnsi="Arial"/>
                <w:i/>
              </w:rPr>
              <w:t>SystemDziedzinowy</w:t>
            </w:r>
            <w:proofErr w:type="spellEnd"/>
            <w:r>
              <w:rPr>
                <w:rFonts w:ascii="Arial" w:hAnsi="Arial"/>
                <w:i/>
              </w:rPr>
              <w:t>.</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2526AF">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2.</w:t>
            </w:r>
          </w:p>
        </w:tc>
        <w:tc>
          <w:tcPr>
            <w:tcW w:w="7363" w:type="dxa"/>
            <w:shd w:val="pct5" w:color="auto" w:fill="FFFFFF"/>
          </w:tcPr>
          <w:p w:rsidR="000D5FAC" w:rsidRDefault="000D5FAC" w:rsidP="002526AF">
            <w:pPr>
              <w:tabs>
                <w:tab w:val="num" w:pos="360"/>
              </w:tabs>
              <w:ind w:right="74"/>
              <w:jc w:val="both"/>
              <w:rPr>
                <w:rFonts w:ascii="Arial" w:hAnsi="Arial"/>
              </w:rPr>
            </w:pPr>
            <w:r>
              <w:rPr>
                <w:rFonts w:ascii="Arial" w:hAnsi="Arial"/>
              </w:rPr>
              <w:t xml:space="preserve">System dziedzinowy powinien umożliwiać administratorowi pozyskanie i odnowienie certyfikatu dla systemu dziedzinowego. </w:t>
            </w:r>
          </w:p>
          <w:p w:rsidR="000D5FAC" w:rsidRDefault="000D5FAC" w:rsidP="002526AF">
            <w:pPr>
              <w:tabs>
                <w:tab w:val="num" w:pos="360"/>
              </w:tabs>
              <w:ind w:right="74"/>
              <w:jc w:val="both"/>
              <w:rPr>
                <w:rFonts w:ascii="Arial" w:hAnsi="Arial"/>
              </w:rPr>
            </w:pPr>
            <w:r>
              <w:rPr>
                <w:rFonts w:ascii="Arial" w:hAnsi="Arial"/>
              </w:rPr>
              <w:t xml:space="preserve">W celu wydania certyfikatu, system dziedzinowy powinien przygotować żądanie wydania certyfikatu - </w:t>
            </w:r>
            <w:proofErr w:type="spellStart"/>
            <w:r>
              <w:rPr>
                <w:rFonts w:ascii="Arial" w:hAnsi="Arial"/>
              </w:rPr>
              <w:t>Certificate</w:t>
            </w:r>
            <w:proofErr w:type="spellEnd"/>
            <w:r>
              <w:rPr>
                <w:rFonts w:ascii="Arial" w:hAnsi="Arial"/>
              </w:rPr>
              <w:t xml:space="preserve"> </w:t>
            </w:r>
            <w:proofErr w:type="spellStart"/>
            <w:r>
              <w:rPr>
                <w:rFonts w:ascii="Arial" w:hAnsi="Arial"/>
              </w:rPr>
              <w:t>Signing</w:t>
            </w:r>
            <w:proofErr w:type="spellEnd"/>
            <w:r>
              <w:rPr>
                <w:rFonts w:ascii="Arial" w:hAnsi="Arial"/>
              </w:rPr>
              <w:t xml:space="preserve"> </w:t>
            </w:r>
            <w:proofErr w:type="spellStart"/>
            <w:r>
              <w:rPr>
                <w:rFonts w:ascii="Arial" w:hAnsi="Arial"/>
              </w:rPr>
              <w:t>Request</w:t>
            </w:r>
            <w:proofErr w:type="spellEnd"/>
            <w:r>
              <w:rPr>
                <w:rFonts w:ascii="Arial" w:hAnsi="Arial"/>
              </w:rPr>
              <w:t xml:space="preserve"> (CSR). Stanowi to zadanie systemu dziedzinowego, gdyż wymaga to wygenerowania pary kluczy, gdzie klucz prywatny pozostaje tylko po stronie systemu dziedzinowego.</w:t>
            </w:r>
          </w:p>
          <w:p w:rsidR="000D5FAC" w:rsidRDefault="000D5FAC" w:rsidP="002526AF">
            <w:pPr>
              <w:tabs>
                <w:tab w:val="num" w:pos="360"/>
              </w:tabs>
              <w:ind w:right="74"/>
              <w:jc w:val="both"/>
              <w:rPr>
                <w:rFonts w:ascii="Arial" w:hAnsi="Arial"/>
              </w:rPr>
            </w:pPr>
            <w:r>
              <w:rPr>
                <w:rFonts w:ascii="Arial" w:hAnsi="Arial"/>
              </w:rPr>
              <w:t xml:space="preserve">W ramach odnowienia, wydawany jest nowy certyfikat, stąd ponownie zadaniem systemu dziedzinowego jest wytworzenie żądania wydania nowego certyfikatu - </w:t>
            </w:r>
            <w:proofErr w:type="spellStart"/>
            <w:r>
              <w:rPr>
                <w:rFonts w:ascii="Arial" w:hAnsi="Arial"/>
              </w:rPr>
              <w:t>Certificate</w:t>
            </w:r>
            <w:proofErr w:type="spellEnd"/>
            <w:r>
              <w:rPr>
                <w:rFonts w:ascii="Arial" w:hAnsi="Arial"/>
              </w:rPr>
              <w:t xml:space="preserve"> </w:t>
            </w:r>
            <w:proofErr w:type="spellStart"/>
            <w:r>
              <w:rPr>
                <w:rFonts w:ascii="Arial" w:hAnsi="Arial"/>
              </w:rPr>
              <w:t>Signing</w:t>
            </w:r>
            <w:proofErr w:type="spellEnd"/>
            <w:r>
              <w:rPr>
                <w:rFonts w:ascii="Arial" w:hAnsi="Arial"/>
              </w:rPr>
              <w:t xml:space="preserve"> </w:t>
            </w:r>
            <w:proofErr w:type="spellStart"/>
            <w:r>
              <w:rPr>
                <w:rFonts w:ascii="Arial" w:hAnsi="Arial"/>
              </w:rPr>
              <w:t>Request</w:t>
            </w:r>
            <w:proofErr w:type="spellEnd"/>
            <w:r>
              <w:rPr>
                <w:rFonts w:ascii="Arial" w:hAnsi="Arial"/>
              </w:rPr>
              <w:t xml:space="preserve"> (CSR).</w:t>
            </w:r>
          </w:p>
          <w:p w:rsidR="000D5FAC" w:rsidRDefault="000D5FAC" w:rsidP="002526AF">
            <w:pPr>
              <w:tabs>
                <w:tab w:val="num" w:pos="360"/>
              </w:tabs>
              <w:ind w:right="74"/>
              <w:jc w:val="both"/>
              <w:rPr>
                <w:rFonts w:ascii="Arial" w:hAnsi="Arial"/>
                <w:i/>
              </w:rPr>
            </w:pPr>
            <w:r>
              <w:rPr>
                <w:rFonts w:ascii="Arial" w:hAnsi="Arial"/>
                <w:i/>
              </w:rPr>
              <w:t xml:space="preserve">W celu pozyskania/odnowienia certyfikatu dla systemu dziedzinowego w CSIZS wykorzystywana jest operacja </w:t>
            </w:r>
            <w:proofErr w:type="spellStart"/>
            <w:r>
              <w:rPr>
                <w:rFonts w:ascii="Arial" w:hAnsi="Arial"/>
                <w:i/>
              </w:rPr>
              <w:t>SystemDziedzinowy.odnowCertyfikat</w:t>
            </w:r>
            <w:proofErr w:type="spellEnd"/>
            <w:r>
              <w:rPr>
                <w:rFonts w:ascii="Arial" w:hAnsi="Arial"/>
                <w:i/>
              </w:rPr>
              <w:t>.</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2526AF">
        <w:trPr>
          <w:cantSplit/>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3.</w:t>
            </w:r>
          </w:p>
        </w:tc>
        <w:tc>
          <w:tcPr>
            <w:tcW w:w="7363" w:type="dxa"/>
            <w:shd w:val="pct5" w:color="auto" w:fill="FFFFFF"/>
          </w:tcPr>
          <w:p w:rsidR="000D5FAC" w:rsidRDefault="000D5FAC" w:rsidP="002526AF">
            <w:pPr>
              <w:tabs>
                <w:tab w:val="num" w:pos="360"/>
              </w:tabs>
              <w:ind w:right="74"/>
              <w:jc w:val="both"/>
              <w:rPr>
                <w:rFonts w:ascii="Arial" w:hAnsi="Arial"/>
              </w:rPr>
            </w:pPr>
            <w:r>
              <w:rPr>
                <w:rFonts w:ascii="Arial" w:hAnsi="Arial"/>
              </w:rPr>
              <w:t>System dziedzinowy powinien umożliwiać administratorowi na aktualizację danych rejestracyjnych systemu dziedzinowego w CSIZS.</w:t>
            </w:r>
          </w:p>
          <w:p w:rsidR="000D5FAC" w:rsidRDefault="000D5FAC" w:rsidP="002526AF">
            <w:pPr>
              <w:tabs>
                <w:tab w:val="num" w:pos="360"/>
              </w:tabs>
              <w:ind w:right="74"/>
              <w:jc w:val="both"/>
              <w:rPr>
                <w:rFonts w:ascii="Arial" w:hAnsi="Arial"/>
              </w:rPr>
            </w:pPr>
            <w:r>
              <w:rPr>
                <w:rFonts w:ascii="Arial" w:hAnsi="Arial"/>
                <w:i/>
              </w:rPr>
              <w:t xml:space="preserve">W celu aktualizacji danych rejestracyjnych systemu dziedzinowego w CSIZS wykorzystywana jest operacja </w:t>
            </w:r>
            <w:proofErr w:type="spellStart"/>
            <w:r>
              <w:rPr>
                <w:rFonts w:ascii="Arial" w:hAnsi="Arial"/>
                <w:i/>
              </w:rPr>
              <w:t>SystemDziedzinowy.aktualizujSystemDziedz</w:t>
            </w:r>
            <w:proofErr w:type="spellEnd"/>
            <w:r>
              <w:rPr>
                <w:rFonts w:ascii="Arial" w:hAnsi="Arial"/>
                <w:i/>
              </w:rPr>
              <w:t>.</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2526AF">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lastRenderedPageBreak/>
              <w:t>4.</w:t>
            </w:r>
          </w:p>
        </w:tc>
        <w:tc>
          <w:tcPr>
            <w:tcW w:w="7363" w:type="dxa"/>
            <w:shd w:val="pct5" w:color="auto" w:fill="FFFFFF"/>
          </w:tcPr>
          <w:p w:rsidR="000D5FAC" w:rsidRDefault="000D5FAC" w:rsidP="002526AF">
            <w:pPr>
              <w:tabs>
                <w:tab w:val="num" w:pos="360"/>
              </w:tabs>
              <w:ind w:right="74"/>
              <w:jc w:val="both"/>
              <w:rPr>
                <w:rFonts w:ascii="Arial" w:hAnsi="Arial"/>
              </w:rPr>
            </w:pPr>
            <w:r>
              <w:rPr>
                <w:rFonts w:ascii="Arial" w:hAnsi="Arial"/>
              </w:rPr>
              <w:t xml:space="preserve">System dziedzinowy może umożliwiać administratorowi zarejestrowanie Terminala Mobilnego w systemie dziedzinowym. </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2526AF">
        <w:trPr>
          <w:jc w:val="center"/>
        </w:trPr>
        <w:tc>
          <w:tcPr>
            <w:tcW w:w="9146" w:type="dxa"/>
            <w:gridSpan w:val="3"/>
            <w:shd w:val="pct5" w:color="auto" w:fill="FFFFFF"/>
          </w:tcPr>
          <w:p w:rsidR="000D5FAC" w:rsidRDefault="000D5FAC" w:rsidP="002526AF">
            <w:pPr>
              <w:tabs>
                <w:tab w:val="left" w:pos="-720"/>
              </w:tabs>
              <w:spacing w:before="60" w:after="60"/>
              <w:jc w:val="center"/>
              <w:rPr>
                <w:rFonts w:ascii="Arial" w:hAnsi="Arial"/>
              </w:rPr>
            </w:pPr>
            <w:r>
              <w:rPr>
                <w:b/>
              </w:rPr>
              <w:t>Wymagania dotyczące obsługi słowników CSIZS</w:t>
            </w:r>
          </w:p>
        </w:tc>
      </w:tr>
      <w:tr w:rsidR="000D5FAC" w:rsidTr="002526AF">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5.</w:t>
            </w:r>
          </w:p>
        </w:tc>
        <w:tc>
          <w:tcPr>
            <w:tcW w:w="7363" w:type="dxa"/>
            <w:shd w:val="pct5" w:color="auto" w:fill="FFFFFF"/>
          </w:tcPr>
          <w:p w:rsidR="000D5FAC" w:rsidRDefault="000D5FAC" w:rsidP="002526AF">
            <w:pPr>
              <w:tabs>
                <w:tab w:val="num" w:pos="360"/>
              </w:tabs>
              <w:ind w:right="74"/>
              <w:jc w:val="both"/>
              <w:rPr>
                <w:rFonts w:ascii="Arial" w:hAnsi="Arial"/>
              </w:rPr>
            </w:pPr>
            <w:r>
              <w:rPr>
                <w:rFonts w:ascii="Arial" w:hAnsi="Arial"/>
              </w:rPr>
              <w:t>System dziedzinowy powinien integrować się z CSIZS w zakresie obsługi Słowników CSIZS. System dziedzinowy powinien umożliwiać wysłanie żądania o udostępnienie listy słowników CSIZS udostępnianych na potrzeby systemu dziedzinowego.</w:t>
            </w:r>
          </w:p>
          <w:p w:rsidR="000D5FAC" w:rsidRDefault="000D5FAC" w:rsidP="002526AF">
            <w:pPr>
              <w:tabs>
                <w:tab w:val="num" w:pos="360"/>
              </w:tabs>
              <w:ind w:right="74"/>
              <w:jc w:val="both"/>
              <w:rPr>
                <w:rFonts w:ascii="Arial" w:hAnsi="Arial"/>
                <w:i/>
              </w:rPr>
            </w:pPr>
            <w:r>
              <w:rPr>
                <w:rFonts w:ascii="Arial" w:hAnsi="Arial"/>
                <w:i/>
              </w:rPr>
              <w:t xml:space="preserve">Zestawienie słowników które powinien obsługiwać System Dziedzinowy stanowi Załącznik </w:t>
            </w:r>
            <w:proofErr w:type="spellStart"/>
            <w:r>
              <w:rPr>
                <w:rFonts w:ascii="Arial" w:hAnsi="Arial"/>
                <w:i/>
              </w:rPr>
              <w:t>nr</w:t>
            </w:r>
            <w:proofErr w:type="spellEnd"/>
            <w:r>
              <w:rPr>
                <w:rFonts w:ascii="Arial" w:hAnsi="Arial"/>
                <w:i/>
              </w:rPr>
              <w:t xml:space="preserve">. 2 </w:t>
            </w:r>
            <w:r w:rsidR="00F36B48">
              <w:rPr>
                <w:rFonts w:ascii="Arial" w:hAnsi="Arial"/>
                <w:i/>
              </w:rPr>
              <w:t>do dokumentu</w:t>
            </w:r>
            <w:r>
              <w:rPr>
                <w:rFonts w:ascii="Arial" w:hAnsi="Arial"/>
                <w:i/>
              </w:rPr>
              <w:t>.</w:t>
            </w:r>
          </w:p>
          <w:p w:rsidR="000D5FAC" w:rsidRDefault="000D5FAC" w:rsidP="002526AF">
            <w:pPr>
              <w:tabs>
                <w:tab w:val="num" w:pos="360"/>
              </w:tabs>
              <w:ind w:right="74"/>
              <w:jc w:val="both"/>
              <w:rPr>
                <w:rFonts w:ascii="Arial" w:hAnsi="Arial"/>
                <w:i/>
              </w:rPr>
            </w:pPr>
            <w:r>
              <w:rPr>
                <w:rFonts w:ascii="Arial" w:hAnsi="Arial"/>
                <w:i/>
              </w:rPr>
              <w:t xml:space="preserve">W celu pozyskania listy słowników CSIZS wykorzystywana jest operacja </w:t>
            </w:r>
            <w:proofErr w:type="spellStart"/>
            <w:r>
              <w:rPr>
                <w:rFonts w:ascii="Arial" w:hAnsi="Arial"/>
                <w:i/>
              </w:rPr>
              <w:t>Slowniki.udostepnijListeSlownikow</w:t>
            </w:r>
            <w:proofErr w:type="spellEnd"/>
            <w:r>
              <w:rPr>
                <w:rFonts w:ascii="Arial" w:hAnsi="Arial"/>
                <w:i/>
              </w:rPr>
              <w:t>.</w:t>
            </w:r>
          </w:p>
          <w:p w:rsidR="000D5FAC" w:rsidRDefault="000D5FAC" w:rsidP="00F36B48">
            <w:pPr>
              <w:tabs>
                <w:tab w:val="num" w:pos="360"/>
              </w:tabs>
              <w:ind w:right="74"/>
              <w:jc w:val="both"/>
              <w:rPr>
                <w:rFonts w:ascii="Arial" w:hAnsi="Arial"/>
              </w:rPr>
            </w:pPr>
            <w:r>
              <w:rPr>
                <w:rFonts w:ascii="Arial" w:hAnsi="Arial"/>
                <w:i/>
              </w:rPr>
              <w:t xml:space="preserve">Scenariusz wykorzystania usług CSIZS w zakresie słowników przedstawiono w Załączniku </w:t>
            </w:r>
            <w:proofErr w:type="spellStart"/>
            <w:r>
              <w:rPr>
                <w:rFonts w:ascii="Arial" w:hAnsi="Arial"/>
                <w:i/>
              </w:rPr>
              <w:t>nr</w:t>
            </w:r>
            <w:proofErr w:type="spellEnd"/>
            <w:r>
              <w:rPr>
                <w:rFonts w:ascii="Arial" w:hAnsi="Arial"/>
                <w:i/>
              </w:rPr>
              <w:t xml:space="preserve">. 3 </w:t>
            </w:r>
            <w:r w:rsidR="00F36B48">
              <w:rPr>
                <w:rFonts w:ascii="Arial" w:hAnsi="Arial"/>
                <w:i/>
              </w:rPr>
              <w:t>do dokumentu</w:t>
            </w:r>
            <w:r>
              <w:rPr>
                <w:rFonts w:ascii="Arial" w:hAnsi="Arial"/>
                <w:i/>
              </w:rPr>
              <w:t xml:space="preserve"> w rozdziale Usługa </w:t>
            </w:r>
            <w:proofErr w:type="spellStart"/>
            <w:r>
              <w:rPr>
                <w:rFonts w:ascii="Arial" w:hAnsi="Arial"/>
                <w:i/>
              </w:rPr>
              <w:t>Slowniki</w:t>
            </w:r>
            <w:proofErr w:type="spellEnd"/>
            <w:r>
              <w:rPr>
                <w:rFonts w:ascii="Arial" w:hAnsi="Arial"/>
                <w:i/>
              </w:rPr>
              <w:t>.</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2526AF">
        <w:trPr>
          <w:cantSplit/>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6.</w:t>
            </w:r>
          </w:p>
        </w:tc>
        <w:tc>
          <w:tcPr>
            <w:tcW w:w="7363" w:type="dxa"/>
            <w:shd w:val="pct5" w:color="auto" w:fill="FFFFFF"/>
          </w:tcPr>
          <w:p w:rsidR="000D5FAC" w:rsidRDefault="000D5FAC" w:rsidP="002526AF">
            <w:pPr>
              <w:tabs>
                <w:tab w:val="num" w:pos="360"/>
              </w:tabs>
              <w:ind w:right="74"/>
              <w:jc w:val="both"/>
              <w:rPr>
                <w:rFonts w:ascii="Arial" w:hAnsi="Arial"/>
              </w:rPr>
            </w:pPr>
            <w:r>
              <w:rPr>
                <w:rFonts w:ascii="Arial" w:hAnsi="Arial"/>
              </w:rPr>
              <w:t>System dziedzinowy powinien umożliwiać administratorowi wysłanie żądania o udostępnienie aktualnej zawartości wskazanego słownika CSIZS, korzystając z udostępnionej usługi PI CSIZS.</w:t>
            </w:r>
          </w:p>
          <w:p w:rsidR="000D5FAC" w:rsidRDefault="000D5FAC" w:rsidP="002526AF">
            <w:pPr>
              <w:tabs>
                <w:tab w:val="num" w:pos="360"/>
              </w:tabs>
              <w:ind w:right="74"/>
              <w:jc w:val="both"/>
              <w:rPr>
                <w:rFonts w:ascii="Arial" w:hAnsi="Arial"/>
                <w:i/>
              </w:rPr>
            </w:pPr>
            <w:r>
              <w:rPr>
                <w:rFonts w:ascii="Arial" w:hAnsi="Arial"/>
                <w:i/>
              </w:rPr>
              <w:t xml:space="preserve">W celu pozyskania aktualnej zawartości wskazanego słownika wykorzystywana jest operacja </w:t>
            </w:r>
            <w:proofErr w:type="spellStart"/>
            <w:r>
              <w:rPr>
                <w:rFonts w:ascii="Arial" w:hAnsi="Arial"/>
                <w:i/>
              </w:rPr>
              <w:t>Slowniki.udostepnijSlownik</w:t>
            </w:r>
            <w:proofErr w:type="spellEnd"/>
            <w:r>
              <w:rPr>
                <w:rFonts w:ascii="Arial" w:hAnsi="Arial"/>
                <w:i/>
              </w:rPr>
              <w:t>.</w:t>
            </w:r>
          </w:p>
          <w:p w:rsidR="000D5FAC" w:rsidRDefault="000D5FAC" w:rsidP="002526AF">
            <w:pPr>
              <w:tabs>
                <w:tab w:val="num" w:pos="360"/>
              </w:tabs>
              <w:ind w:right="74"/>
              <w:jc w:val="both"/>
              <w:rPr>
                <w:rFonts w:ascii="Arial" w:hAnsi="Arial"/>
                <w:i/>
              </w:rPr>
            </w:pPr>
            <w:r>
              <w:rPr>
                <w:rFonts w:ascii="Arial" w:hAnsi="Arial"/>
                <w:i/>
              </w:rPr>
              <w:t xml:space="preserve">W celu pozyskania aktualnej zawartości wskazanego słownika wraz z pozycjami słownika powiązanego wykorzystywana jest operacja </w:t>
            </w:r>
            <w:proofErr w:type="spellStart"/>
            <w:r>
              <w:rPr>
                <w:rFonts w:ascii="Arial" w:hAnsi="Arial"/>
                <w:i/>
              </w:rPr>
              <w:t>Slowniki.udostepnijSlownikZPowiazaniami</w:t>
            </w:r>
            <w:proofErr w:type="spellEnd"/>
            <w:r>
              <w:rPr>
                <w:rFonts w:ascii="Arial" w:hAnsi="Arial"/>
                <w:i/>
              </w:rPr>
              <w:t>.</w:t>
            </w:r>
          </w:p>
          <w:p w:rsidR="000D5FAC" w:rsidRDefault="000D5FAC" w:rsidP="002526AF">
            <w:pPr>
              <w:tabs>
                <w:tab w:val="num" w:pos="360"/>
              </w:tabs>
              <w:ind w:right="74"/>
              <w:jc w:val="both"/>
              <w:rPr>
                <w:rFonts w:ascii="Arial" w:hAnsi="Arial"/>
                <w:i/>
              </w:rPr>
            </w:pPr>
            <w:r>
              <w:rPr>
                <w:rFonts w:ascii="Arial" w:hAnsi="Arial"/>
                <w:i/>
              </w:rPr>
              <w:t xml:space="preserve">W celu pozyskania zmienionych pozycji słownikowych po zadanej dacie wykorzystywana jest operacja </w:t>
            </w:r>
            <w:proofErr w:type="spellStart"/>
            <w:r>
              <w:rPr>
                <w:rFonts w:ascii="Arial" w:hAnsi="Arial"/>
                <w:i/>
              </w:rPr>
              <w:t>Slowniki.udostepnijZmianyWSlowniku</w:t>
            </w:r>
            <w:proofErr w:type="spellEnd"/>
            <w:r>
              <w:rPr>
                <w:rFonts w:ascii="Arial" w:hAnsi="Arial"/>
                <w:i/>
              </w:rPr>
              <w:t>.</w:t>
            </w:r>
          </w:p>
          <w:p w:rsidR="000D5FAC" w:rsidRDefault="000D5FAC" w:rsidP="002526AF">
            <w:pPr>
              <w:tabs>
                <w:tab w:val="num" w:pos="360"/>
              </w:tabs>
              <w:ind w:right="74"/>
              <w:jc w:val="both"/>
              <w:rPr>
                <w:rFonts w:ascii="Arial" w:hAnsi="Arial"/>
              </w:rPr>
            </w:pPr>
            <w:r>
              <w:rPr>
                <w:rFonts w:ascii="Arial" w:hAnsi="Arial"/>
                <w:i/>
              </w:rPr>
              <w:t xml:space="preserve">W celu pozyskania pozycji słownikowych dla wskazanego elementu ze słownika powiązanego wykorzystywana jest operacja </w:t>
            </w:r>
            <w:proofErr w:type="spellStart"/>
            <w:r>
              <w:rPr>
                <w:rFonts w:ascii="Arial" w:hAnsi="Arial"/>
                <w:i/>
              </w:rPr>
              <w:t>Slowniki.udostepnijPozycjePowiazane</w:t>
            </w:r>
            <w:proofErr w:type="spellEnd"/>
            <w:r>
              <w:rPr>
                <w:rFonts w:ascii="Arial" w:hAnsi="Arial"/>
                <w:i/>
              </w:rPr>
              <w:t>.</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2526AF">
        <w:trPr>
          <w:jc w:val="center"/>
        </w:trPr>
        <w:tc>
          <w:tcPr>
            <w:tcW w:w="571" w:type="dxa"/>
            <w:shd w:val="pct5" w:color="auto" w:fill="FFFFFF"/>
          </w:tcPr>
          <w:p w:rsidR="000D5FAC" w:rsidRDefault="000D5FAC" w:rsidP="002526AF">
            <w:pPr>
              <w:tabs>
                <w:tab w:val="left" w:pos="-720"/>
              </w:tabs>
              <w:spacing w:before="80" w:after="80"/>
              <w:jc w:val="center"/>
              <w:rPr>
                <w:rFonts w:ascii="Arial" w:hAnsi="Arial"/>
              </w:rPr>
            </w:pPr>
            <w:r>
              <w:rPr>
                <w:rFonts w:ascii="Arial" w:hAnsi="Arial"/>
              </w:rPr>
              <w:t>7.</w:t>
            </w:r>
          </w:p>
        </w:tc>
        <w:tc>
          <w:tcPr>
            <w:tcW w:w="7363" w:type="dxa"/>
            <w:shd w:val="pct5" w:color="auto" w:fill="FFFFFF"/>
          </w:tcPr>
          <w:p w:rsidR="000D5FAC" w:rsidRDefault="000D5FAC" w:rsidP="002526AF">
            <w:pPr>
              <w:tabs>
                <w:tab w:val="num" w:pos="360"/>
              </w:tabs>
              <w:ind w:right="74"/>
              <w:jc w:val="both"/>
              <w:rPr>
                <w:rFonts w:ascii="Arial" w:hAnsi="Arial"/>
              </w:rPr>
            </w:pPr>
            <w:r>
              <w:rPr>
                <w:rFonts w:ascii="Arial" w:hAnsi="Arial"/>
              </w:rPr>
              <w:t>System dziedzinowy powinien umożliwiać wczytanie aktualnej zawartości (w zadanej dacie) słownika CSIZS wskazanego w żądaniu z punktu 6 do systemu dziedzinowego.</w:t>
            </w:r>
          </w:p>
        </w:tc>
        <w:tc>
          <w:tcPr>
            <w:tcW w:w="1212" w:type="dxa"/>
            <w:shd w:val="pct5" w:color="auto" w:fill="FFFFFF"/>
          </w:tcPr>
          <w:p w:rsidR="000D5FAC" w:rsidRDefault="000D5FAC" w:rsidP="002526AF">
            <w:pPr>
              <w:tabs>
                <w:tab w:val="left" w:pos="-720"/>
              </w:tabs>
              <w:spacing w:before="60" w:after="60"/>
              <w:jc w:val="center"/>
              <w:rPr>
                <w:rFonts w:ascii="Arial" w:hAnsi="Arial"/>
              </w:rPr>
            </w:pPr>
            <w:proofErr w:type="spellStart"/>
            <w:r>
              <w:rPr>
                <w:rFonts w:ascii="Arial" w:hAnsi="Arial"/>
              </w:rPr>
              <w:t>K-IIa</w:t>
            </w:r>
            <w:proofErr w:type="spellEnd"/>
          </w:p>
        </w:tc>
      </w:tr>
      <w:tr w:rsidR="000D5FAC" w:rsidTr="002526AF">
        <w:trPr>
          <w:jc w:val="center"/>
        </w:trPr>
        <w:tc>
          <w:tcPr>
            <w:tcW w:w="9146" w:type="dxa"/>
            <w:gridSpan w:val="3"/>
            <w:shd w:val="pct5" w:color="auto" w:fill="FFFFFF"/>
          </w:tcPr>
          <w:p w:rsidR="000D5FAC" w:rsidRDefault="00832D91" w:rsidP="002526AF">
            <w:pPr>
              <w:tabs>
                <w:tab w:val="left" w:pos="-720"/>
              </w:tabs>
              <w:spacing w:before="60" w:after="60"/>
              <w:jc w:val="center"/>
              <w:rPr>
                <w:rFonts w:ascii="Arial" w:hAnsi="Arial"/>
              </w:rPr>
            </w:pPr>
            <w:r>
              <w:rPr>
                <w:b/>
              </w:rPr>
              <w:t>Wymagania dotyczące obsługi komunikacji z CSIZS</w:t>
            </w:r>
          </w:p>
        </w:tc>
      </w:tr>
      <w:tr w:rsidR="00832D91" w:rsidTr="00832D91">
        <w:trPr>
          <w:jc w:val="center"/>
        </w:trPr>
        <w:tc>
          <w:tcPr>
            <w:tcW w:w="571" w:type="dxa"/>
            <w:shd w:val="pct5" w:color="auto" w:fill="FFFFFF"/>
          </w:tcPr>
          <w:p w:rsidR="00832D91" w:rsidRDefault="00832D91" w:rsidP="002526AF">
            <w:pPr>
              <w:tabs>
                <w:tab w:val="left" w:pos="-720"/>
              </w:tabs>
              <w:spacing w:before="80" w:after="80"/>
              <w:jc w:val="center"/>
              <w:rPr>
                <w:rFonts w:ascii="Arial" w:hAnsi="Arial"/>
              </w:rPr>
            </w:pPr>
            <w:r>
              <w:rPr>
                <w:rFonts w:ascii="Arial" w:hAnsi="Arial"/>
              </w:rPr>
              <w:t>8.</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integrować się z CSIZS w zakresie obsługi modułu komunikacyjnego obszaru zabezpieczenia społecznego.</w:t>
            </w:r>
          </w:p>
          <w:p w:rsidR="00832D91" w:rsidRDefault="00832D91" w:rsidP="00F36B48">
            <w:pPr>
              <w:tabs>
                <w:tab w:val="num" w:pos="360"/>
              </w:tabs>
              <w:ind w:right="74"/>
              <w:jc w:val="both"/>
              <w:rPr>
                <w:rFonts w:ascii="Arial" w:hAnsi="Arial"/>
                <w:b/>
              </w:rPr>
            </w:pPr>
            <w:r>
              <w:rPr>
                <w:rFonts w:ascii="Arial" w:hAnsi="Arial"/>
                <w:i/>
              </w:rPr>
              <w:lastRenderedPageBreak/>
              <w:t xml:space="preserve">Scenariusz wykorzystania usług CSIZS w zakresie komunikacji obszaru zabezpieczenia społecznego przedstawiono w Załączniku </w:t>
            </w:r>
            <w:proofErr w:type="spellStart"/>
            <w:r>
              <w:rPr>
                <w:rFonts w:ascii="Arial" w:hAnsi="Arial"/>
                <w:i/>
              </w:rPr>
              <w:t>nr</w:t>
            </w:r>
            <w:proofErr w:type="spellEnd"/>
            <w:r>
              <w:rPr>
                <w:rFonts w:ascii="Arial" w:hAnsi="Arial"/>
                <w:i/>
              </w:rPr>
              <w:t xml:space="preserve">. 3 </w:t>
            </w:r>
            <w:r w:rsidR="00F36B48">
              <w:rPr>
                <w:rFonts w:ascii="Arial" w:hAnsi="Arial"/>
                <w:i/>
              </w:rPr>
              <w:t>do dokumentu</w:t>
            </w:r>
            <w:r>
              <w:rPr>
                <w:rFonts w:ascii="Arial" w:hAnsi="Arial"/>
                <w:i/>
              </w:rPr>
              <w:t xml:space="preserve"> w rozdziale Usługa Poczta.</w:t>
            </w:r>
          </w:p>
        </w:tc>
        <w:tc>
          <w:tcPr>
            <w:tcW w:w="1212" w:type="dxa"/>
            <w:shd w:val="pct5" w:color="auto" w:fill="FFFFFF"/>
          </w:tcPr>
          <w:p w:rsidR="00832D91" w:rsidRDefault="00832D91" w:rsidP="002526AF">
            <w:pPr>
              <w:tabs>
                <w:tab w:val="left" w:pos="-720"/>
              </w:tabs>
              <w:spacing w:before="60" w:after="60"/>
              <w:jc w:val="center"/>
              <w:rPr>
                <w:rFonts w:ascii="Arial" w:hAnsi="Arial"/>
              </w:rPr>
            </w:pPr>
            <w:proofErr w:type="spellStart"/>
            <w:r>
              <w:rPr>
                <w:rFonts w:ascii="Arial" w:hAnsi="Arial"/>
              </w:rPr>
              <w:lastRenderedPageBreak/>
              <w:t>K-IIa</w:t>
            </w:r>
            <w:proofErr w:type="spellEnd"/>
          </w:p>
        </w:tc>
      </w:tr>
      <w:tr w:rsidR="00832D91" w:rsidTr="00832D91">
        <w:trPr>
          <w:jc w:val="center"/>
        </w:trPr>
        <w:tc>
          <w:tcPr>
            <w:tcW w:w="571" w:type="dxa"/>
            <w:shd w:val="pct5" w:color="auto" w:fill="FFFFFF"/>
          </w:tcPr>
          <w:p w:rsidR="00832D91" w:rsidRDefault="00832D91" w:rsidP="002526AF">
            <w:pPr>
              <w:tabs>
                <w:tab w:val="left" w:pos="-720"/>
              </w:tabs>
              <w:spacing w:before="80" w:after="80"/>
              <w:jc w:val="center"/>
              <w:rPr>
                <w:rFonts w:ascii="Arial" w:hAnsi="Arial"/>
              </w:rPr>
            </w:pPr>
            <w:r>
              <w:rPr>
                <w:rFonts w:ascii="Arial" w:hAnsi="Arial"/>
              </w:rPr>
              <w:lastRenderedPageBreak/>
              <w:t>9.</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umożliwiać odbiór wiadomości zgromadzonych na skrzynce podmiotu, korzystając z udostępnionej usługi PI CSIZS.</w:t>
            </w:r>
          </w:p>
          <w:p w:rsidR="00832D91" w:rsidRDefault="00832D91" w:rsidP="002526AF">
            <w:pPr>
              <w:tabs>
                <w:tab w:val="num" w:pos="360"/>
              </w:tabs>
              <w:ind w:right="74"/>
              <w:jc w:val="both"/>
              <w:rPr>
                <w:rFonts w:ascii="Arial" w:hAnsi="Arial"/>
              </w:rPr>
            </w:pPr>
            <w:r>
              <w:rPr>
                <w:rFonts w:ascii="Arial" w:hAnsi="Arial"/>
                <w:i/>
              </w:rPr>
              <w:t xml:space="preserve">W tym celu wykorzystywana jest operacja </w:t>
            </w:r>
            <w:proofErr w:type="spellStart"/>
            <w:r>
              <w:rPr>
                <w:rFonts w:ascii="Arial" w:hAnsi="Arial"/>
                <w:i/>
              </w:rPr>
              <w:t>Poczta.odbierzWiadomosc</w:t>
            </w:r>
            <w:proofErr w:type="spellEnd"/>
            <w:r>
              <w:rPr>
                <w:rFonts w:ascii="Arial" w:hAnsi="Arial"/>
                <w:i/>
              </w:rPr>
              <w:t>.</w:t>
            </w:r>
          </w:p>
        </w:tc>
        <w:tc>
          <w:tcPr>
            <w:tcW w:w="1212" w:type="dxa"/>
            <w:shd w:val="pct5" w:color="auto" w:fill="FFFFFF"/>
          </w:tcPr>
          <w:p w:rsidR="00832D91" w:rsidRDefault="00832D91" w:rsidP="002526AF">
            <w:pPr>
              <w:tabs>
                <w:tab w:val="left" w:pos="-720"/>
              </w:tabs>
              <w:spacing w:before="60" w:after="60"/>
              <w:jc w:val="center"/>
              <w:rPr>
                <w:rFonts w:ascii="Arial" w:hAnsi="Arial"/>
              </w:rPr>
            </w:pPr>
            <w:proofErr w:type="spellStart"/>
            <w:r>
              <w:rPr>
                <w:rFonts w:ascii="Arial" w:hAnsi="Arial"/>
              </w:rPr>
              <w:t>K-IIa</w:t>
            </w:r>
            <w:proofErr w:type="spellEnd"/>
          </w:p>
        </w:tc>
      </w:tr>
      <w:tr w:rsidR="00832D91" w:rsidTr="00832D91">
        <w:trPr>
          <w:jc w:val="center"/>
        </w:trPr>
        <w:tc>
          <w:tcPr>
            <w:tcW w:w="571" w:type="dxa"/>
            <w:shd w:val="pct5" w:color="auto" w:fill="FFFFFF"/>
          </w:tcPr>
          <w:p w:rsidR="00832D91" w:rsidRDefault="00832D91" w:rsidP="002526AF">
            <w:pPr>
              <w:tabs>
                <w:tab w:val="left" w:pos="-720"/>
              </w:tabs>
              <w:spacing w:before="80" w:after="80"/>
              <w:jc w:val="center"/>
              <w:rPr>
                <w:rFonts w:ascii="Arial" w:hAnsi="Arial"/>
              </w:rPr>
            </w:pPr>
            <w:r>
              <w:rPr>
                <w:rFonts w:ascii="Arial" w:hAnsi="Arial"/>
              </w:rPr>
              <w:t>10.</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Dla pobieranych ze skrzynki podmiotu wiadomości system dziedzinowy powinien umożliwiać przesłanie potwierdzenia odebrania wiadomości, korzystając z udostępnionej usługi PI CSIZS.</w:t>
            </w:r>
          </w:p>
          <w:p w:rsidR="00832D91" w:rsidRDefault="00832D91" w:rsidP="002526AF">
            <w:pPr>
              <w:tabs>
                <w:tab w:val="num" w:pos="360"/>
              </w:tabs>
              <w:ind w:right="74"/>
              <w:jc w:val="both"/>
              <w:rPr>
                <w:rFonts w:ascii="Arial" w:hAnsi="Arial"/>
                <w:i/>
              </w:rPr>
            </w:pPr>
            <w:r>
              <w:rPr>
                <w:rFonts w:ascii="Arial" w:hAnsi="Arial"/>
                <w:i/>
              </w:rPr>
              <w:t xml:space="preserve">W tym celu wykorzystywana jest operacja </w:t>
            </w:r>
            <w:proofErr w:type="spellStart"/>
            <w:r>
              <w:rPr>
                <w:rFonts w:ascii="Arial" w:hAnsi="Arial"/>
                <w:i/>
              </w:rPr>
              <w:t>Poczta.potwierdzOdbior</w:t>
            </w:r>
            <w:proofErr w:type="spellEnd"/>
            <w:r>
              <w:rPr>
                <w:rFonts w:ascii="Arial" w:hAnsi="Arial"/>
                <w:i/>
              </w:rPr>
              <w:t>.</w:t>
            </w:r>
          </w:p>
        </w:tc>
        <w:tc>
          <w:tcPr>
            <w:tcW w:w="1212" w:type="dxa"/>
            <w:shd w:val="pct5" w:color="auto" w:fill="FFFFFF"/>
          </w:tcPr>
          <w:p w:rsidR="00832D91" w:rsidRDefault="00832D91" w:rsidP="002526AF">
            <w:pPr>
              <w:tabs>
                <w:tab w:val="left" w:pos="-720"/>
              </w:tabs>
              <w:spacing w:before="60" w:after="60"/>
              <w:jc w:val="center"/>
              <w:rPr>
                <w:rFonts w:ascii="Arial" w:hAnsi="Arial"/>
              </w:rPr>
            </w:pPr>
            <w:proofErr w:type="spellStart"/>
            <w:r>
              <w:rPr>
                <w:rFonts w:ascii="Arial" w:hAnsi="Arial"/>
              </w:rPr>
              <w:t>K-IIa</w:t>
            </w:r>
            <w:proofErr w:type="spellEnd"/>
          </w:p>
        </w:tc>
      </w:tr>
      <w:tr w:rsidR="00832D91" w:rsidTr="00832D91">
        <w:trPr>
          <w:jc w:val="center"/>
        </w:trPr>
        <w:tc>
          <w:tcPr>
            <w:tcW w:w="571" w:type="dxa"/>
            <w:shd w:val="pct5" w:color="auto" w:fill="FFFFFF"/>
          </w:tcPr>
          <w:p w:rsidR="00832D91" w:rsidRDefault="00832D91" w:rsidP="002526AF">
            <w:pPr>
              <w:tabs>
                <w:tab w:val="left" w:pos="-720"/>
              </w:tabs>
              <w:spacing w:before="80" w:after="80"/>
              <w:jc w:val="center"/>
              <w:rPr>
                <w:rFonts w:ascii="Arial" w:hAnsi="Arial"/>
              </w:rPr>
            </w:pPr>
            <w:r>
              <w:rPr>
                <w:rFonts w:ascii="Arial" w:hAnsi="Arial"/>
              </w:rPr>
              <w:t>11.</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W przypadku jeżeli pobrany dokument nie powinien być skierowany do danej jednostki terenowej system dziedzinowy powinien umożliwić  przekazanie dokumentu do innego podmiotu, korzystając z udostępnionej usługi PI CSIZS.</w:t>
            </w:r>
          </w:p>
          <w:p w:rsidR="00832D91" w:rsidRDefault="00832D91" w:rsidP="002526AF">
            <w:pPr>
              <w:tabs>
                <w:tab w:val="num" w:pos="360"/>
              </w:tabs>
              <w:ind w:right="74"/>
              <w:jc w:val="both"/>
              <w:rPr>
                <w:rFonts w:ascii="Arial" w:hAnsi="Arial"/>
                <w:i/>
              </w:rPr>
            </w:pPr>
            <w:r>
              <w:rPr>
                <w:rFonts w:ascii="Arial" w:hAnsi="Arial"/>
                <w:i/>
              </w:rPr>
              <w:t xml:space="preserve">W tym celu wykorzystywana jest operacja </w:t>
            </w:r>
            <w:proofErr w:type="spellStart"/>
            <w:r>
              <w:rPr>
                <w:rFonts w:ascii="Arial" w:hAnsi="Arial"/>
                <w:i/>
              </w:rPr>
              <w:t>Poczta.przekierujWiadomosc</w:t>
            </w:r>
            <w:proofErr w:type="spellEnd"/>
            <w:r>
              <w:rPr>
                <w:rFonts w:ascii="Arial" w:hAnsi="Arial"/>
                <w:i/>
              </w:rPr>
              <w:t>.</w:t>
            </w:r>
          </w:p>
        </w:tc>
        <w:tc>
          <w:tcPr>
            <w:tcW w:w="1212" w:type="dxa"/>
            <w:shd w:val="pct5" w:color="auto" w:fill="FFFFFF"/>
          </w:tcPr>
          <w:p w:rsidR="00832D91" w:rsidRDefault="00832D91" w:rsidP="002526AF">
            <w:pPr>
              <w:tabs>
                <w:tab w:val="left" w:pos="-720"/>
              </w:tabs>
              <w:spacing w:before="60" w:after="60"/>
              <w:jc w:val="center"/>
              <w:rPr>
                <w:rFonts w:ascii="Arial" w:hAnsi="Arial"/>
              </w:rPr>
            </w:pPr>
            <w:proofErr w:type="spellStart"/>
            <w:r>
              <w:rPr>
                <w:rFonts w:ascii="Arial" w:hAnsi="Arial"/>
              </w:rPr>
              <w:t>K-IIa</w:t>
            </w:r>
            <w:proofErr w:type="spellEnd"/>
          </w:p>
        </w:tc>
      </w:tr>
      <w:tr w:rsidR="00832D91" w:rsidTr="00832D91">
        <w:trPr>
          <w:jc w:val="center"/>
        </w:trPr>
        <w:tc>
          <w:tcPr>
            <w:tcW w:w="571" w:type="dxa"/>
            <w:shd w:val="pct5" w:color="auto" w:fill="FFFFFF"/>
          </w:tcPr>
          <w:p w:rsidR="00832D91" w:rsidRDefault="00832D91" w:rsidP="002526AF">
            <w:pPr>
              <w:tabs>
                <w:tab w:val="left" w:pos="-720"/>
              </w:tabs>
              <w:spacing w:before="80" w:after="80"/>
              <w:jc w:val="center"/>
              <w:rPr>
                <w:rFonts w:ascii="Arial" w:hAnsi="Arial"/>
              </w:rPr>
            </w:pPr>
            <w:r>
              <w:rPr>
                <w:rFonts w:ascii="Arial" w:hAnsi="Arial"/>
              </w:rPr>
              <w:t>12.</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Dla dokumentów pobranych ze skrzynki podmiotu, w przypadku wystąpienia technicznych problemów z odebraniem dokumentu, system dziedzinowy powinien umożliwić jego automatyczne odrzucenie przez jednostkę terenową, korzystając z udostępnionej usługi PI CSIZS.</w:t>
            </w:r>
          </w:p>
          <w:p w:rsidR="00832D91" w:rsidRDefault="00832D91" w:rsidP="002526AF">
            <w:pPr>
              <w:tabs>
                <w:tab w:val="num" w:pos="360"/>
              </w:tabs>
              <w:ind w:right="74"/>
              <w:jc w:val="both"/>
              <w:rPr>
                <w:rFonts w:ascii="Arial" w:hAnsi="Arial"/>
                <w:i/>
              </w:rPr>
            </w:pPr>
            <w:r>
              <w:rPr>
                <w:rFonts w:ascii="Arial" w:hAnsi="Arial"/>
                <w:i/>
              </w:rPr>
              <w:t xml:space="preserve">W tym celu wykorzystywana jest operacja </w:t>
            </w:r>
            <w:proofErr w:type="spellStart"/>
            <w:r>
              <w:rPr>
                <w:rFonts w:ascii="Arial" w:hAnsi="Arial"/>
                <w:i/>
              </w:rPr>
              <w:t>Poczta.odrzucWiadomosc</w:t>
            </w:r>
            <w:proofErr w:type="spellEnd"/>
            <w:r>
              <w:rPr>
                <w:rFonts w:ascii="Arial" w:hAnsi="Arial"/>
                <w:i/>
              </w:rPr>
              <w:t>.</w:t>
            </w:r>
          </w:p>
          <w:p w:rsidR="00832D91" w:rsidRDefault="00832D91" w:rsidP="002526AF">
            <w:pPr>
              <w:tabs>
                <w:tab w:val="num" w:pos="360"/>
              </w:tabs>
              <w:ind w:right="74"/>
              <w:jc w:val="both"/>
              <w:rPr>
                <w:rFonts w:ascii="Arial" w:hAnsi="Arial"/>
              </w:rPr>
            </w:pPr>
            <w:r>
              <w:rPr>
                <w:rFonts w:ascii="Arial" w:hAnsi="Arial"/>
              </w:rPr>
              <w:t xml:space="preserve">W przypadku powtórzenia tego samego dokumentu system dziedzinowy powinien potwierdzić jego odebranie za pomocą operacji </w:t>
            </w:r>
            <w:proofErr w:type="spellStart"/>
            <w:r>
              <w:rPr>
                <w:rFonts w:ascii="Arial" w:hAnsi="Arial"/>
              </w:rPr>
              <w:t>Poczta.potwierdzOdbior</w:t>
            </w:r>
            <w:proofErr w:type="spellEnd"/>
            <w:r>
              <w:rPr>
                <w:rFonts w:ascii="Arial" w:hAnsi="Arial"/>
              </w:rPr>
              <w:t>.</w:t>
            </w:r>
          </w:p>
        </w:tc>
        <w:tc>
          <w:tcPr>
            <w:tcW w:w="1212" w:type="dxa"/>
            <w:shd w:val="pct5" w:color="auto" w:fill="FFFFFF"/>
          </w:tcPr>
          <w:p w:rsidR="00832D91" w:rsidRDefault="00832D91" w:rsidP="002526AF">
            <w:pPr>
              <w:tabs>
                <w:tab w:val="left" w:pos="-720"/>
              </w:tabs>
              <w:spacing w:before="60" w:after="60"/>
              <w:jc w:val="center"/>
              <w:rPr>
                <w:rFonts w:ascii="Arial" w:hAnsi="Arial"/>
              </w:rPr>
            </w:pPr>
            <w:proofErr w:type="spellStart"/>
            <w:r>
              <w:rPr>
                <w:rFonts w:ascii="Arial" w:hAnsi="Arial"/>
              </w:rPr>
              <w:t>K-IIa</w:t>
            </w:r>
            <w:proofErr w:type="spellEnd"/>
          </w:p>
        </w:tc>
      </w:tr>
      <w:tr w:rsidR="00832D91" w:rsidTr="00832D91">
        <w:trPr>
          <w:jc w:val="center"/>
        </w:trPr>
        <w:tc>
          <w:tcPr>
            <w:tcW w:w="571" w:type="dxa"/>
            <w:shd w:val="pct5" w:color="auto" w:fill="FFFFFF"/>
          </w:tcPr>
          <w:p w:rsidR="00832D91" w:rsidRDefault="00832D91" w:rsidP="002526AF">
            <w:pPr>
              <w:tabs>
                <w:tab w:val="left" w:pos="-720"/>
              </w:tabs>
              <w:spacing w:before="80" w:after="80"/>
              <w:jc w:val="center"/>
              <w:rPr>
                <w:rFonts w:ascii="Arial" w:hAnsi="Arial"/>
              </w:rPr>
            </w:pPr>
            <w:r>
              <w:rPr>
                <w:rFonts w:ascii="Arial" w:hAnsi="Arial"/>
              </w:rPr>
              <w:t>13.</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Dla dokumentów, które są przygotowywane do wysyłki system dziedzinowy powinien umożliwić wyznaczenie adresata dokumentu, korzystając z udostępnionej usługi PI CSIZS.</w:t>
            </w:r>
          </w:p>
          <w:p w:rsidR="00832D91" w:rsidRDefault="00832D91" w:rsidP="002526AF">
            <w:pPr>
              <w:tabs>
                <w:tab w:val="num" w:pos="360"/>
              </w:tabs>
              <w:ind w:right="74"/>
              <w:jc w:val="both"/>
              <w:rPr>
                <w:rFonts w:ascii="Arial" w:hAnsi="Arial"/>
                <w:i/>
              </w:rPr>
            </w:pPr>
            <w:r>
              <w:rPr>
                <w:rFonts w:ascii="Arial" w:hAnsi="Arial"/>
                <w:i/>
              </w:rPr>
              <w:t xml:space="preserve">W tym celu wykorzystywana jest operacja </w:t>
            </w:r>
            <w:proofErr w:type="spellStart"/>
            <w:r>
              <w:rPr>
                <w:rFonts w:ascii="Arial" w:hAnsi="Arial"/>
                <w:i/>
              </w:rPr>
              <w:t>Poczta.wyznaczAdresataDokum</w:t>
            </w:r>
            <w:proofErr w:type="spellEnd"/>
            <w:r>
              <w:rPr>
                <w:rFonts w:ascii="Arial" w:hAnsi="Arial"/>
                <w:i/>
              </w:rPr>
              <w:t>.</w:t>
            </w:r>
          </w:p>
        </w:tc>
        <w:tc>
          <w:tcPr>
            <w:tcW w:w="1212" w:type="dxa"/>
            <w:shd w:val="pct5" w:color="auto" w:fill="FFFFFF"/>
          </w:tcPr>
          <w:p w:rsidR="00832D91" w:rsidRDefault="00832D91" w:rsidP="002526AF">
            <w:pPr>
              <w:tabs>
                <w:tab w:val="left" w:pos="-720"/>
              </w:tabs>
              <w:spacing w:before="60" w:after="60"/>
              <w:jc w:val="center"/>
              <w:rPr>
                <w:rFonts w:ascii="Arial" w:hAnsi="Arial"/>
              </w:rPr>
            </w:pPr>
            <w:proofErr w:type="spellStart"/>
            <w:r>
              <w:rPr>
                <w:rFonts w:ascii="Arial" w:hAnsi="Arial"/>
              </w:rPr>
              <w:t>K-IIa</w:t>
            </w:r>
            <w:proofErr w:type="spellEnd"/>
          </w:p>
        </w:tc>
      </w:tr>
      <w:tr w:rsidR="00832D91" w:rsidTr="00832D91">
        <w:trPr>
          <w:jc w:val="center"/>
        </w:trPr>
        <w:tc>
          <w:tcPr>
            <w:tcW w:w="571" w:type="dxa"/>
            <w:shd w:val="pct5" w:color="auto" w:fill="FFFFFF"/>
          </w:tcPr>
          <w:p w:rsidR="00832D91" w:rsidRDefault="00832D91" w:rsidP="002526AF">
            <w:pPr>
              <w:tabs>
                <w:tab w:val="left" w:pos="-720"/>
              </w:tabs>
              <w:spacing w:before="80" w:after="80"/>
              <w:jc w:val="center"/>
              <w:rPr>
                <w:rFonts w:ascii="Arial" w:hAnsi="Arial"/>
              </w:rPr>
            </w:pPr>
            <w:r>
              <w:rPr>
                <w:rFonts w:ascii="Arial" w:hAnsi="Arial"/>
              </w:rPr>
              <w:t>14.</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 xml:space="preserve">Dla dokumentów gotowych do wysyłki (posiadających wyznaczonego adresata) system dziedzinowy powinien umożliwić </w:t>
            </w:r>
            <w:r>
              <w:rPr>
                <w:rFonts w:ascii="Arial" w:hAnsi="Arial"/>
              </w:rPr>
              <w:lastRenderedPageBreak/>
              <w:t>wysłanie dokumentu do adresata dokumentu, korzystając z udostępnionej usługi PI CSIZS.</w:t>
            </w:r>
          </w:p>
          <w:p w:rsidR="00832D91" w:rsidRDefault="00832D91" w:rsidP="002526AF">
            <w:pPr>
              <w:tabs>
                <w:tab w:val="num" w:pos="360"/>
              </w:tabs>
              <w:ind w:right="74"/>
              <w:jc w:val="both"/>
              <w:rPr>
                <w:rFonts w:ascii="Arial" w:hAnsi="Arial"/>
                <w:i/>
              </w:rPr>
            </w:pPr>
            <w:r>
              <w:rPr>
                <w:rFonts w:ascii="Arial" w:hAnsi="Arial"/>
                <w:i/>
              </w:rPr>
              <w:t xml:space="preserve">W tym celu wykorzystywana jest operacja </w:t>
            </w:r>
            <w:proofErr w:type="spellStart"/>
            <w:r>
              <w:rPr>
                <w:rFonts w:ascii="Arial" w:hAnsi="Arial"/>
                <w:i/>
              </w:rPr>
              <w:t>Poczta.wyslijWiadomosc</w:t>
            </w:r>
            <w:proofErr w:type="spellEnd"/>
            <w:r>
              <w:rPr>
                <w:rFonts w:ascii="Arial" w:hAnsi="Arial"/>
                <w:i/>
              </w:rPr>
              <w:t>.</w:t>
            </w:r>
          </w:p>
        </w:tc>
        <w:tc>
          <w:tcPr>
            <w:tcW w:w="1212" w:type="dxa"/>
            <w:shd w:val="pct5" w:color="auto" w:fill="FFFFFF"/>
          </w:tcPr>
          <w:p w:rsidR="00832D91" w:rsidRDefault="00832D91" w:rsidP="002526AF">
            <w:pPr>
              <w:tabs>
                <w:tab w:val="left" w:pos="-720"/>
              </w:tabs>
              <w:spacing w:before="60" w:after="60"/>
              <w:jc w:val="center"/>
              <w:rPr>
                <w:rFonts w:ascii="Arial" w:hAnsi="Arial"/>
              </w:rPr>
            </w:pPr>
            <w:proofErr w:type="spellStart"/>
            <w:r>
              <w:rPr>
                <w:rFonts w:ascii="Arial" w:hAnsi="Arial"/>
              </w:rPr>
              <w:lastRenderedPageBreak/>
              <w:t>K-IIa</w:t>
            </w:r>
            <w:proofErr w:type="spellEnd"/>
          </w:p>
        </w:tc>
      </w:tr>
      <w:tr w:rsidR="00832D91" w:rsidTr="002526AF">
        <w:trPr>
          <w:jc w:val="center"/>
        </w:trPr>
        <w:tc>
          <w:tcPr>
            <w:tcW w:w="9146" w:type="dxa"/>
            <w:gridSpan w:val="3"/>
            <w:shd w:val="pct5" w:color="auto" w:fill="FFFFFF"/>
          </w:tcPr>
          <w:p w:rsidR="00832D91" w:rsidRDefault="00832D91" w:rsidP="002526AF">
            <w:pPr>
              <w:tabs>
                <w:tab w:val="left" w:pos="-720"/>
              </w:tabs>
              <w:spacing w:before="60" w:after="60"/>
              <w:jc w:val="center"/>
              <w:rPr>
                <w:rFonts w:ascii="Arial" w:hAnsi="Arial"/>
              </w:rPr>
            </w:pPr>
            <w:r>
              <w:rPr>
                <w:rFonts w:ascii="Arial" w:hAnsi="Arial"/>
                <w:b/>
              </w:rPr>
              <w:lastRenderedPageBreak/>
              <w:t>Zasilanie Centralnej Bazy Beneficjentów</w:t>
            </w:r>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15.</w:t>
            </w:r>
          </w:p>
        </w:tc>
        <w:tc>
          <w:tcPr>
            <w:tcW w:w="7363" w:type="dxa"/>
            <w:shd w:val="pct5" w:color="auto" w:fill="FFFFFF"/>
          </w:tcPr>
          <w:p w:rsidR="00832D91" w:rsidRDefault="00832D91" w:rsidP="002526AF">
            <w:pPr>
              <w:pStyle w:val="ListParagraph1"/>
              <w:spacing w:before="120"/>
              <w:ind w:left="0" w:right="74"/>
              <w:jc w:val="both"/>
              <w:rPr>
                <w:rFonts w:ascii="Arial" w:hAnsi="Arial"/>
              </w:rPr>
            </w:pPr>
            <w:r>
              <w:rPr>
                <w:rFonts w:ascii="Arial" w:hAnsi="Arial"/>
              </w:rPr>
              <w:t>System dziedzinowy powinien integrować się z CSIZS w zakresie zasilania Centralnej Bazy Beneficjentów.</w:t>
            </w:r>
          </w:p>
          <w:p w:rsidR="00832D91" w:rsidRDefault="00832D91" w:rsidP="002526AF">
            <w:pPr>
              <w:pStyle w:val="ListParagraph1"/>
              <w:spacing w:before="120"/>
              <w:ind w:left="0" w:right="74"/>
              <w:jc w:val="both"/>
              <w:rPr>
                <w:rFonts w:ascii="Arial" w:hAnsi="Arial"/>
                <w:i/>
              </w:rPr>
            </w:pPr>
            <w:r>
              <w:rPr>
                <w:rFonts w:ascii="Arial" w:hAnsi="Arial"/>
                <w:i/>
              </w:rPr>
              <w:t xml:space="preserve">Scenariusz wykorzystania usług CSIZS w zakresie komunikacji obszaru zabezpieczenia społecznego przedstawiono w Załączniku </w:t>
            </w:r>
            <w:proofErr w:type="spellStart"/>
            <w:r>
              <w:rPr>
                <w:rFonts w:ascii="Arial" w:hAnsi="Arial"/>
                <w:i/>
              </w:rPr>
              <w:t>nr</w:t>
            </w:r>
            <w:proofErr w:type="spellEnd"/>
            <w:r>
              <w:rPr>
                <w:rFonts w:ascii="Arial" w:hAnsi="Arial"/>
                <w:i/>
              </w:rPr>
              <w:t xml:space="preserve">. 3 </w:t>
            </w:r>
            <w:r w:rsidR="00F36B48">
              <w:rPr>
                <w:rFonts w:ascii="Arial" w:hAnsi="Arial"/>
                <w:i/>
              </w:rPr>
              <w:t>do dokumentu</w:t>
            </w:r>
            <w:r>
              <w:rPr>
                <w:rFonts w:ascii="Arial" w:hAnsi="Arial"/>
                <w:i/>
              </w:rPr>
              <w:t xml:space="preserve"> w rozdziale Usługa </w:t>
            </w:r>
            <w:proofErr w:type="spellStart"/>
            <w:r>
              <w:rPr>
                <w:rFonts w:ascii="Arial" w:hAnsi="Arial"/>
                <w:i/>
              </w:rPr>
              <w:t>ObslugaBeneficjentaSerwis</w:t>
            </w:r>
            <w:proofErr w:type="spellEnd"/>
            <w:r>
              <w:rPr>
                <w:rFonts w:ascii="Arial" w:hAnsi="Arial"/>
                <w:i/>
              </w:rPr>
              <w:t>.</w:t>
            </w:r>
          </w:p>
          <w:p w:rsidR="00832D91" w:rsidRDefault="00832D91" w:rsidP="002526AF">
            <w:pPr>
              <w:pStyle w:val="ListParagraph1"/>
              <w:spacing w:before="120"/>
              <w:ind w:left="0" w:right="74"/>
              <w:jc w:val="both"/>
              <w:rPr>
                <w:rFonts w:ascii="Arial" w:hAnsi="Arial"/>
              </w:rPr>
            </w:pPr>
            <w:r>
              <w:rPr>
                <w:rFonts w:ascii="Arial" w:hAnsi="Arial"/>
                <w:i/>
              </w:rPr>
              <w:t xml:space="preserve">W celu obsługi zasilania Centralnej Bazy Beneficjentów w obszarze PS wykorzystywane są operacje </w:t>
            </w:r>
            <w:proofErr w:type="spellStart"/>
            <w:r>
              <w:rPr>
                <w:rFonts w:ascii="Arial" w:hAnsi="Arial"/>
                <w:i/>
              </w:rPr>
              <w:t>aktualizujBeneficjentaPS</w:t>
            </w:r>
            <w:proofErr w:type="spellEnd"/>
            <w:r>
              <w:rPr>
                <w:rFonts w:ascii="Arial" w:hAnsi="Arial"/>
                <w:i/>
              </w:rPr>
              <w:t xml:space="preserve">, </w:t>
            </w:r>
            <w:proofErr w:type="spellStart"/>
            <w:r>
              <w:rPr>
                <w:rFonts w:ascii="Arial" w:hAnsi="Arial"/>
                <w:i/>
              </w:rPr>
              <w:t>pobierzWynikAktualizacjiBeneficjenta</w:t>
            </w:r>
            <w:proofErr w:type="spellEnd"/>
            <w:r>
              <w:rPr>
                <w:rFonts w:ascii="Arial" w:hAnsi="Arial"/>
                <w:i/>
              </w:rPr>
              <w:t>.</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16.</w:t>
            </w:r>
          </w:p>
        </w:tc>
        <w:tc>
          <w:tcPr>
            <w:tcW w:w="7363" w:type="dxa"/>
            <w:shd w:val="pct5" w:color="auto" w:fill="FFFFFF"/>
          </w:tcPr>
          <w:p w:rsidR="00832D91" w:rsidRDefault="00832D91" w:rsidP="002526AF">
            <w:pPr>
              <w:pStyle w:val="ListParagraph1"/>
              <w:spacing w:before="120"/>
              <w:ind w:left="0" w:right="74"/>
              <w:jc w:val="both"/>
              <w:rPr>
                <w:rFonts w:ascii="Arial" w:hAnsi="Arial"/>
              </w:rPr>
            </w:pPr>
            <w:r>
              <w:rPr>
                <w:rFonts w:ascii="Arial" w:hAnsi="Arial"/>
              </w:rPr>
              <w:t xml:space="preserve">System dziedzinowy powinien wysłać do </w:t>
            </w:r>
            <w:r>
              <w:rPr>
                <w:rFonts w:ascii="Arial" w:hAnsi="Arial"/>
                <w:b/>
              </w:rPr>
              <w:t>Centralnej Bazy Beneficjentów</w:t>
            </w:r>
            <w:r>
              <w:rPr>
                <w:rFonts w:ascii="Arial" w:hAnsi="Arial"/>
              </w:rPr>
              <w:t xml:space="preserve"> komunikat zawierający informację o nowym beneficjencie, w celu zasilenia CBB, korzystając z udostępnionej usługi PI CSIZS. Komunikat powinien być wysyłany automatycznie w odpowiedzi na rejestrację zdarzenia lub dokumentu, w wyniku którego osoba zarejestrowana w systemie dziedzinowym wystąpi w jednej z ról:</w:t>
            </w:r>
          </w:p>
          <w:p w:rsidR="00832D91" w:rsidRDefault="00832D91" w:rsidP="00145351">
            <w:pPr>
              <w:pStyle w:val="ListParagraph1"/>
              <w:numPr>
                <w:ilvl w:val="0"/>
                <w:numId w:val="14"/>
              </w:numPr>
              <w:spacing w:before="120"/>
              <w:ind w:left="714" w:right="74" w:hanging="357"/>
              <w:jc w:val="both"/>
              <w:rPr>
                <w:rFonts w:ascii="Arial" w:hAnsi="Arial"/>
              </w:rPr>
            </w:pPr>
            <w:r>
              <w:rPr>
                <w:rFonts w:ascii="Arial" w:hAnsi="Arial"/>
              </w:rPr>
              <w:t xml:space="preserve">podmiotu wniosku o pomoc; </w:t>
            </w:r>
          </w:p>
          <w:p w:rsidR="00832D91" w:rsidRDefault="00832D91" w:rsidP="00145351">
            <w:pPr>
              <w:pStyle w:val="ListParagraph1"/>
              <w:numPr>
                <w:ilvl w:val="0"/>
                <w:numId w:val="14"/>
              </w:numPr>
              <w:spacing w:before="120"/>
              <w:ind w:left="714" w:right="74" w:hanging="357"/>
              <w:jc w:val="both"/>
              <w:rPr>
                <w:rFonts w:ascii="Arial" w:hAnsi="Arial"/>
              </w:rPr>
            </w:pPr>
            <w:r>
              <w:rPr>
                <w:rFonts w:ascii="Arial" w:hAnsi="Arial"/>
              </w:rPr>
              <w:t>świadczeniobiorcy świadczenia przyznanego decyzyjnie albo bezdecyzyjnie;</w:t>
            </w:r>
          </w:p>
          <w:p w:rsidR="00832D91" w:rsidRDefault="00832D91" w:rsidP="00145351">
            <w:pPr>
              <w:pStyle w:val="ListParagraph1"/>
              <w:numPr>
                <w:ilvl w:val="0"/>
                <w:numId w:val="14"/>
              </w:numPr>
              <w:spacing w:before="120"/>
              <w:ind w:left="714" w:right="74" w:hanging="357"/>
              <w:jc w:val="both"/>
              <w:rPr>
                <w:rFonts w:ascii="Arial" w:hAnsi="Arial"/>
              </w:rPr>
            </w:pPr>
            <w:r>
              <w:rPr>
                <w:rFonts w:ascii="Arial" w:hAnsi="Arial"/>
              </w:rPr>
              <w:t>osoby, której odmówiono przyznania pomocy;</w:t>
            </w:r>
          </w:p>
          <w:p w:rsidR="00832D91" w:rsidRDefault="00832D91" w:rsidP="00145351">
            <w:pPr>
              <w:pStyle w:val="ListParagraph1"/>
              <w:numPr>
                <w:ilvl w:val="0"/>
                <w:numId w:val="14"/>
              </w:numPr>
              <w:spacing w:before="120" w:after="120"/>
              <w:ind w:right="74"/>
              <w:jc w:val="both"/>
              <w:rPr>
                <w:rFonts w:ascii="Arial" w:hAnsi="Arial"/>
              </w:rPr>
            </w:pPr>
            <w:r>
              <w:rPr>
                <w:rFonts w:ascii="Arial" w:hAnsi="Arial"/>
              </w:rPr>
              <w:t>członka rodziny osoby wymienionej w a), b) lub c).</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17.</w:t>
            </w:r>
          </w:p>
        </w:tc>
        <w:tc>
          <w:tcPr>
            <w:tcW w:w="7363" w:type="dxa"/>
            <w:shd w:val="pct5" w:color="auto" w:fill="FFFFFF"/>
          </w:tcPr>
          <w:p w:rsidR="00832D91" w:rsidRDefault="00832D91" w:rsidP="002526AF">
            <w:pPr>
              <w:pStyle w:val="ListParagraph1"/>
              <w:spacing w:before="120" w:after="120"/>
              <w:ind w:left="0" w:right="74"/>
              <w:jc w:val="both"/>
              <w:rPr>
                <w:rFonts w:ascii="Arial" w:hAnsi="Arial"/>
              </w:rPr>
            </w:pPr>
            <w:r>
              <w:rPr>
                <w:rFonts w:ascii="Arial" w:hAnsi="Arial"/>
              </w:rPr>
              <w:t>System dziedzinowy powinien wysłać do CBB komunikat zawierający informację o zmianie danych osobowych beneficjenta, korzystając z udostępnionej usługi PI CSIZS. Komunikat powinien być wysyłany automatycznie w odpowiedzi na każdą zmianę danej osobowej mieszczącej się w zakresie danych osobowych gromadzonych w CBB, dotyczącą osoby wymienionej w punkcie 16.</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18.</w:t>
            </w:r>
          </w:p>
        </w:tc>
        <w:tc>
          <w:tcPr>
            <w:tcW w:w="7363" w:type="dxa"/>
            <w:shd w:val="pct5" w:color="auto" w:fill="FFFFFF"/>
          </w:tcPr>
          <w:p w:rsidR="00832D91" w:rsidRDefault="00832D91" w:rsidP="002526AF">
            <w:pPr>
              <w:pStyle w:val="ListParagraph1"/>
              <w:spacing w:before="120" w:after="120"/>
              <w:ind w:left="0" w:right="74"/>
              <w:jc w:val="both"/>
              <w:rPr>
                <w:rFonts w:ascii="Arial" w:hAnsi="Arial"/>
              </w:rPr>
            </w:pPr>
            <w:r>
              <w:rPr>
                <w:rFonts w:ascii="Arial" w:hAnsi="Arial"/>
              </w:rPr>
              <w:t xml:space="preserve">System dziedzinowy powinien wysłać do CBB komunikat zawierający informację o przyznaniu, zmianie, ustaniu lub odmowie pomocy dla osoby wymienionej w punkcie 16 oraz o wniosku o pomoc dla tej osoby, korzystając z udostępnionej usługi PI CSIZS. Komunikat powinien być wysyłany automatycznie w odpowiedzi na rejestrację każdego zdarzenia lub dokumentu, w wyniku którego osobie wymienionej w punkcie 16 zostaje </w:t>
            </w:r>
            <w:r>
              <w:rPr>
                <w:rFonts w:ascii="Arial" w:hAnsi="Arial"/>
              </w:rPr>
              <w:lastRenderedPageBreak/>
              <w:t>przyznana, zmieniona, zakończona lub odmówiona pomoc albo w którym osoba występuje jako podmiot wniosku o pomoc.</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lastRenderedPageBreak/>
              <w:t>K-IIa</w:t>
            </w:r>
            <w:proofErr w:type="spellEnd"/>
          </w:p>
        </w:tc>
      </w:tr>
      <w:tr w:rsidR="00832D91" w:rsidTr="002526AF">
        <w:trPr>
          <w:jc w:val="center"/>
        </w:trPr>
        <w:tc>
          <w:tcPr>
            <w:tcW w:w="9146" w:type="dxa"/>
            <w:gridSpan w:val="3"/>
            <w:shd w:val="pct5" w:color="auto" w:fill="FFFFFF"/>
          </w:tcPr>
          <w:p w:rsidR="00832D91" w:rsidRDefault="00832D91" w:rsidP="002526AF">
            <w:pPr>
              <w:pStyle w:val="Tekstpodstwyp"/>
              <w:spacing w:after="120"/>
              <w:jc w:val="center"/>
              <w:rPr>
                <w:rFonts w:ascii="Arial" w:hAnsi="Arial"/>
                <w:sz w:val="24"/>
              </w:rPr>
            </w:pPr>
            <w:r>
              <w:rPr>
                <w:rFonts w:ascii="Arial" w:hAnsi="Arial"/>
                <w:b/>
              </w:rPr>
              <w:lastRenderedPageBreak/>
              <w:t>Wymagania dotyczące weryfikacji tożsamości beneficjenta w CBB</w:t>
            </w:r>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19.</w:t>
            </w:r>
          </w:p>
        </w:tc>
        <w:tc>
          <w:tcPr>
            <w:tcW w:w="7363" w:type="dxa"/>
            <w:shd w:val="pct5" w:color="auto" w:fill="FFFFFF"/>
          </w:tcPr>
          <w:p w:rsidR="00832D91" w:rsidRDefault="00832D91" w:rsidP="002526AF">
            <w:pPr>
              <w:pStyle w:val="ListParagraph1"/>
              <w:spacing w:before="120" w:after="120"/>
              <w:ind w:left="0" w:right="74"/>
              <w:jc w:val="both"/>
              <w:rPr>
                <w:rFonts w:ascii="Arial" w:hAnsi="Arial"/>
              </w:rPr>
            </w:pPr>
            <w:r>
              <w:rPr>
                <w:rFonts w:ascii="Arial" w:hAnsi="Arial"/>
              </w:rPr>
              <w:t>System dziedzinowy powinien umożliwić wysłanie zapytania do CBB o weryfikację tożsamości osoby zarejestrowanej w systemie, korzystając z udostępnionej usługi PI CSIZS.</w:t>
            </w:r>
          </w:p>
          <w:p w:rsidR="00832D91" w:rsidRDefault="00832D91" w:rsidP="002526AF">
            <w:pPr>
              <w:pStyle w:val="ListParagraph1"/>
              <w:spacing w:before="120" w:after="120"/>
              <w:ind w:left="0" w:right="74"/>
              <w:jc w:val="both"/>
              <w:rPr>
                <w:rFonts w:ascii="Arial" w:hAnsi="Arial"/>
                <w:i/>
              </w:rPr>
            </w:pPr>
            <w:r>
              <w:rPr>
                <w:rFonts w:ascii="Arial" w:hAnsi="Arial"/>
                <w:i/>
              </w:rPr>
              <w:t xml:space="preserve">W tym celu wykorzystywana jest operacja </w:t>
            </w:r>
            <w:proofErr w:type="spellStart"/>
            <w:r>
              <w:rPr>
                <w:rFonts w:ascii="Arial" w:hAnsi="Arial"/>
                <w:i/>
              </w:rPr>
              <w:t>ObslugaBeneficjentaSerwis.weryfikujWystepowanieOsobywCBB</w:t>
            </w:r>
            <w:proofErr w:type="spellEnd"/>
            <w:r>
              <w:rPr>
                <w:rFonts w:ascii="Arial" w:hAnsi="Arial"/>
                <w:i/>
              </w:rPr>
              <w:t>.</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20.</w:t>
            </w:r>
          </w:p>
        </w:tc>
        <w:tc>
          <w:tcPr>
            <w:tcW w:w="7363" w:type="dxa"/>
            <w:shd w:val="pct5" w:color="auto" w:fill="FFFFFF"/>
          </w:tcPr>
          <w:p w:rsidR="00832D91" w:rsidRDefault="00832D91" w:rsidP="002526AF">
            <w:pPr>
              <w:pStyle w:val="ListParagraph1"/>
              <w:spacing w:before="120" w:after="120"/>
              <w:ind w:left="0" w:right="74"/>
              <w:jc w:val="both"/>
              <w:rPr>
                <w:rFonts w:ascii="Arial" w:hAnsi="Arial"/>
                <w:i/>
              </w:rPr>
            </w:pPr>
            <w:r>
              <w:rPr>
                <w:rFonts w:ascii="Arial" w:hAnsi="Arial"/>
              </w:rPr>
              <w:t>System dziedzinowy powinien umożliwić wyszukanie tych osób zarejestrowanych w systemie dziedzinowym, dla których usługa z punktu 19 zwróciła jednoznaczną identyfikację beneficjenta w CBB.</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21.</w:t>
            </w:r>
          </w:p>
        </w:tc>
        <w:tc>
          <w:tcPr>
            <w:tcW w:w="7363" w:type="dxa"/>
            <w:shd w:val="pct5" w:color="auto" w:fill="FFFFFF"/>
          </w:tcPr>
          <w:p w:rsidR="00832D91" w:rsidRDefault="00832D91" w:rsidP="002526AF">
            <w:pPr>
              <w:pStyle w:val="ListParagraph1"/>
              <w:spacing w:before="120" w:after="120"/>
              <w:ind w:left="0" w:right="74"/>
              <w:jc w:val="both"/>
              <w:rPr>
                <w:rFonts w:ascii="Arial" w:hAnsi="Arial"/>
              </w:rPr>
            </w:pPr>
            <w:r>
              <w:rPr>
                <w:rFonts w:ascii="Arial" w:hAnsi="Arial"/>
              </w:rPr>
              <w:t>W przypadku zwrócenia przez usługę w punkcie 19 jednoznacznej identyfikacji beneficjenta w CBB, system powinien wyświetlić ewentualne różnice w danych osobowych, innych niż kluczowe do identyfikacji, umożliwiając użytkownikowi podjęcie decyzji o ewentualnej korekcie danych w systemie dziedzinowym albo o wysłaniu do CBB komunikatu żądającego uaktualnienia danych, za pomocą usługi z punktu 18.</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22.</w:t>
            </w:r>
          </w:p>
        </w:tc>
        <w:tc>
          <w:tcPr>
            <w:tcW w:w="7363" w:type="dxa"/>
            <w:shd w:val="pct5" w:color="auto" w:fill="FFFFFF"/>
          </w:tcPr>
          <w:p w:rsidR="00832D91" w:rsidRDefault="00832D91" w:rsidP="002526AF">
            <w:pPr>
              <w:pStyle w:val="ListParagraph1"/>
              <w:spacing w:before="120" w:after="120"/>
              <w:ind w:left="0" w:right="74"/>
              <w:jc w:val="both"/>
              <w:rPr>
                <w:rFonts w:ascii="Arial" w:hAnsi="Arial"/>
              </w:rPr>
            </w:pPr>
            <w:r>
              <w:rPr>
                <w:rFonts w:ascii="Arial" w:hAnsi="Arial"/>
              </w:rPr>
              <w:t>W przypadku braku możliwości dokonania jednoznacznej identyfikacji beneficjenta, z powodu istnienia w CBB więcej niż jednej osoby o takich samych danych osobowych, system dziedzinowy powinien poinformować użytkownika o tym fakcie. W takim przypadku, po ewentualnym uzupełnieniu danych tej osoby zarejestrowanych w systemie dziedzinowym, można ponowić wysłanie komunikatu z punktu 18.</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9146" w:type="dxa"/>
            <w:gridSpan w:val="3"/>
            <w:shd w:val="pct5" w:color="auto" w:fill="FFFFFF"/>
          </w:tcPr>
          <w:p w:rsidR="00832D91" w:rsidRDefault="00832D91" w:rsidP="002526AF">
            <w:pPr>
              <w:pStyle w:val="Tekstpodstwyp"/>
              <w:spacing w:after="120"/>
              <w:jc w:val="center"/>
              <w:rPr>
                <w:rFonts w:ascii="Arial" w:hAnsi="Arial"/>
                <w:sz w:val="24"/>
              </w:rPr>
            </w:pPr>
            <w:r>
              <w:rPr>
                <w:rFonts w:ascii="Arial" w:hAnsi="Arial"/>
                <w:b/>
              </w:rPr>
              <w:t>Obsługa wniosków składanych drogą elektroniczną (na PIU)</w:t>
            </w:r>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23.</w:t>
            </w:r>
          </w:p>
        </w:tc>
        <w:tc>
          <w:tcPr>
            <w:tcW w:w="7363" w:type="dxa"/>
            <w:shd w:val="pct5" w:color="auto" w:fill="FFFFFF"/>
          </w:tcPr>
          <w:p w:rsidR="00832D91" w:rsidRDefault="00832D91" w:rsidP="002526AF">
            <w:pPr>
              <w:pStyle w:val="ListParagraph1"/>
              <w:spacing w:before="120" w:after="120"/>
              <w:ind w:left="0" w:right="74"/>
              <w:jc w:val="both"/>
              <w:rPr>
                <w:rFonts w:ascii="Arial" w:hAnsi="Arial"/>
              </w:rPr>
            </w:pPr>
            <w:r>
              <w:rPr>
                <w:rFonts w:ascii="Arial" w:hAnsi="Arial"/>
              </w:rPr>
              <w:t xml:space="preserve">System dziedzinowy powinien umożliwić odbiór wniosku złożonego na formularzu elektronicznym </w:t>
            </w:r>
            <w:r>
              <w:rPr>
                <w:rFonts w:ascii="Arial" w:hAnsi="Arial"/>
                <w:b/>
              </w:rPr>
              <w:t>&lt;PS-1&gt; &lt;Wniosek o przyznanie świadczenia z pomocy społecznej&gt;</w:t>
            </w:r>
            <w:r>
              <w:rPr>
                <w:rFonts w:ascii="Arial" w:hAnsi="Arial"/>
              </w:rPr>
              <w:t xml:space="preserve"> w PIU,</w:t>
            </w:r>
            <w:r>
              <w:rPr>
                <w:rFonts w:ascii="Arial" w:hAnsi="Arial"/>
                <w:sz w:val="22"/>
              </w:rPr>
              <w:t xml:space="preserve"> </w:t>
            </w:r>
            <w:r>
              <w:rPr>
                <w:rFonts w:ascii="Arial" w:hAnsi="Arial"/>
              </w:rPr>
              <w:t xml:space="preserve">wraz z ewentualnym załącznikiem na formularzu </w:t>
            </w:r>
            <w:r>
              <w:rPr>
                <w:rFonts w:ascii="Arial" w:hAnsi="Arial"/>
                <w:b/>
                <w:color w:val="000000"/>
              </w:rPr>
              <w:t>&lt;PS-1Z&gt; &lt;Załącznik do wniosku o przyznanie świadczenia z pomocy społecznej&gt;</w:t>
            </w:r>
            <w:r>
              <w:rPr>
                <w:rFonts w:ascii="Arial" w:hAnsi="Arial"/>
              </w:rPr>
              <w:t>, korzystając z udostępnionej usługi PI CSIZS.</w:t>
            </w:r>
          </w:p>
          <w:p w:rsidR="00832D91" w:rsidRDefault="00832D91" w:rsidP="002526AF">
            <w:pPr>
              <w:pStyle w:val="ListParagraph1"/>
              <w:spacing w:before="120" w:after="120"/>
              <w:ind w:left="0" w:right="74"/>
              <w:jc w:val="both"/>
              <w:rPr>
                <w:rFonts w:ascii="Arial" w:hAnsi="Arial"/>
                <w:i/>
              </w:rPr>
            </w:pPr>
            <w:r>
              <w:rPr>
                <w:rFonts w:ascii="Arial" w:hAnsi="Arial"/>
                <w:i/>
              </w:rPr>
              <w:t xml:space="preserve">W celu obsługi wniosków składanych drogą elektroniczną wykorzystywana jest usługa Poczta oraz wymagania opisane w pkt. 8-14. </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lastRenderedPageBreak/>
              <w:t>24.</w:t>
            </w:r>
          </w:p>
        </w:tc>
        <w:tc>
          <w:tcPr>
            <w:tcW w:w="7363" w:type="dxa"/>
            <w:shd w:val="pct5" w:color="auto" w:fill="FFFFFF"/>
          </w:tcPr>
          <w:p w:rsidR="00832D91" w:rsidRDefault="00832D91" w:rsidP="002526AF">
            <w:pPr>
              <w:pStyle w:val="ListParagraph1"/>
              <w:spacing w:before="120" w:after="120"/>
              <w:ind w:left="0" w:right="74"/>
              <w:jc w:val="both"/>
              <w:rPr>
                <w:rFonts w:ascii="Arial" w:hAnsi="Arial"/>
              </w:rPr>
            </w:pPr>
            <w:r>
              <w:rPr>
                <w:rFonts w:ascii="Arial" w:hAnsi="Arial"/>
              </w:rPr>
              <w:t>System dziedzinowy powinien umożliwić wczytanie wniosku, o którym mowa w punkcie 23, umożliwiając poprawną integrację zawartych w nim danych z danymi osoby będącej podmiotem wniosku, zgromadzonymi w systemie dziedzinowym.</w:t>
            </w:r>
          </w:p>
          <w:p w:rsidR="00832D91" w:rsidRDefault="00832D91" w:rsidP="002526AF">
            <w:pPr>
              <w:pStyle w:val="ListParagraph1"/>
              <w:spacing w:before="120" w:after="120"/>
              <w:ind w:left="0" w:right="74"/>
              <w:jc w:val="both"/>
              <w:rPr>
                <w:rFonts w:ascii="Arial" w:hAnsi="Arial"/>
              </w:rPr>
            </w:pPr>
            <w:r>
              <w:rPr>
                <w:rFonts w:ascii="Arial" w:hAnsi="Arial"/>
              </w:rPr>
              <w:t>Po wczytaniu do systemu dziedzinowego, wniosek powinien być traktowany tak samo, jak wniosek zarejestrowany w systemie dziedzinowym tradycyjną metodą, tj. powinna być możliwa pełna obsługa sprawy: rozpatrzenie wniosku, wydanie decyzji, ewentualne procesy odwoławcze itd.</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25.</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również umożliwić odebranie dokumentu na formularzu elektronicznym </w:t>
            </w:r>
            <w:r>
              <w:rPr>
                <w:rFonts w:ascii="Arial" w:hAnsi="Arial"/>
                <w:b/>
                <w:color w:val="000000"/>
              </w:rPr>
              <w:t>&lt;PS-2&gt; &lt;Powiadomienie o zmianie sytuacji życiowej&gt;</w:t>
            </w:r>
            <w:r>
              <w:rPr>
                <w:rFonts w:ascii="Arial" w:hAnsi="Arial"/>
                <w:color w:val="000000"/>
              </w:rPr>
              <w:t xml:space="preserve">, wraz z ewentualnym załącznikiem na formularzu </w:t>
            </w:r>
            <w:r>
              <w:rPr>
                <w:rFonts w:ascii="Arial" w:hAnsi="Arial"/>
                <w:b/>
                <w:color w:val="000000"/>
              </w:rPr>
              <w:t>&lt;PS-2Z&gt; &lt;Załącznik do powiadomienia o zmianie sytuacji życiowej&gt;</w:t>
            </w:r>
            <w:r>
              <w:rPr>
                <w:rFonts w:ascii="Arial" w:hAnsi="Arial"/>
                <w:color w:val="000000"/>
              </w:rPr>
              <w:t xml:space="preserve">, </w:t>
            </w:r>
            <w:r>
              <w:rPr>
                <w:rFonts w:ascii="Arial" w:hAnsi="Arial"/>
              </w:rPr>
              <w:t>korzystając z udostępnionej usługi PI CSIZS, oraz wczytanie tego dokumentu do listy dokumentów dotyczących osoby/rodziny.</w:t>
            </w:r>
          </w:p>
          <w:p w:rsidR="00832D91" w:rsidRDefault="00832D91" w:rsidP="002526AF">
            <w:pPr>
              <w:tabs>
                <w:tab w:val="num" w:pos="360"/>
              </w:tabs>
              <w:ind w:right="74"/>
              <w:jc w:val="both"/>
              <w:rPr>
                <w:rFonts w:ascii="Arial" w:hAnsi="Arial"/>
              </w:rPr>
            </w:pPr>
            <w:r>
              <w:rPr>
                <w:rFonts w:ascii="Arial" w:hAnsi="Arial"/>
                <w:i/>
              </w:rPr>
              <w:t>W celu obsługi wniosków składanych drogą elektroniczną wykorzystywana jest usługa Poczta oraz wymagania opisane w pkt. 8-14.</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26.</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również umożliwić odebranie dokumentu na formularzu elektronicznym </w:t>
            </w:r>
            <w:r>
              <w:rPr>
                <w:rFonts w:ascii="Arial" w:hAnsi="Arial"/>
                <w:b/>
                <w:color w:val="000000"/>
              </w:rPr>
              <w:t>&lt;PS-3&gt; &lt;Informacja o potrzebie przyznania pomocy społecznej inne osobie / rodzinie&gt;</w:t>
            </w:r>
            <w:r>
              <w:rPr>
                <w:rFonts w:ascii="Arial" w:hAnsi="Arial"/>
                <w:color w:val="000000"/>
              </w:rPr>
              <w:t xml:space="preserve">, wraz z ewentualnym załącznikiem na formularzu </w:t>
            </w:r>
            <w:r>
              <w:rPr>
                <w:rFonts w:ascii="Arial" w:hAnsi="Arial"/>
                <w:b/>
                <w:color w:val="000000"/>
              </w:rPr>
              <w:t>&lt;PS-3Z&gt; &lt;Załącznik do informacji o potrzebie przyznania pomocy społecznej inne osobie / rodzinie&gt;</w:t>
            </w:r>
            <w:r>
              <w:rPr>
                <w:rFonts w:ascii="Arial" w:hAnsi="Arial"/>
                <w:color w:val="000000"/>
                <w:sz w:val="20"/>
              </w:rPr>
              <w:t xml:space="preserve">, </w:t>
            </w:r>
            <w:r>
              <w:rPr>
                <w:rFonts w:ascii="Arial" w:hAnsi="Arial"/>
              </w:rPr>
              <w:t>korzystając z udostępnionej usługi PI CSIZS.</w:t>
            </w:r>
          </w:p>
          <w:p w:rsidR="00832D91" w:rsidRDefault="00832D91" w:rsidP="002526AF">
            <w:pPr>
              <w:tabs>
                <w:tab w:val="num" w:pos="360"/>
              </w:tabs>
              <w:ind w:right="74"/>
              <w:jc w:val="both"/>
              <w:rPr>
                <w:rFonts w:ascii="Arial" w:hAnsi="Arial"/>
              </w:rPr>
            </w:pPr>
            <w:r>
              <w:rPr>
                <w:rFonts w:ascii="Arial" w:hAnsi="Arial"/>
                <w:i/>
              </w:rPr>
              <w:t>W celu obsługi wniosków składanych drogą elektroniczną wykorzystywana jest usługa Poczta oraz wymagania opisane w pkt. 8-14.</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27.</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umożliwić wczytanie dokumentu, o którym mowa w punkcie 26, jako wniosku, w którym wnioskodawca jest różny od podmiotu wniosku, umożliwiając poprawną integrację danych dokumentu z danymi zgromadzonymi w systemie dziedzinowym.</w:t>
            </w:r>
          </w:p>
          <w:p w:rsidR="00832D91" w:rsidRDefault="00832D91" w:rsidP="002526AF">
            <w:pPr>
              <w:tabs>
                <w:tab w:val="num" w:pos="360"/>
              </w:tabs>
              <w:ind w:right="74"/>
              <w:jc w:val="both"/>
              <w:rPr>
                <w:rFonts w:ascii="Arial" w:hAnsi="Arial"/>
              </w:rPr>
            </w:pPr>
            <w:bookmarkStart w:id="20" w:name="OLE_LINK1"/>
            <w:bookmarkStart w:id="21" w:name="OLE_LINK2"/>
            <w:r>
              <w:rPr>
                <w:rFonts w:ascii="Arial" w:hAnsi="Arial"/>
              </w:rPr>
              <w:t>Po wczytaniu do systemu dziedzinowego, wniosek powinien być traktowany tak samo, jak wniosek zarejestrowany w systemie dziedzinowym tradycyjną metodą, tj. powinna być możliwa pełna obsługa sprawy: rozpatrzenie wniosku, wydanie decyzji, ewentualne procesy odwoławcze itd.</w:t>
            </w:r>
            <w:bookmarkEnd w:id="20"/>
            <w:bookmarkEnd w:id="21"/>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lastRenderedPageBreak/>
              <w:t>28.</w:t>
            </w:r>
          </w:p>
        </w:tc>
        <w:tc>
          <w:tcPr>
            <w:tcW w:w="7363" w:type="dxa"/>
            <w:shd w:val="pct5" w:color="auto" w:fill="FFFFFF"/>
          </w:tcPr>
          <w:p w:rsidR="00832D91" w:rsidRDefault="00832D91" w:rsidP="002526AF">
            <w:pPr>
              <w:pStyle w:val="ListParagraph1"/>
              <w:spacing w:before="120" w:after="120"/>
              <w:ind w:left="0" w:right="74"/>
              <w:jc w:val="both"/>
              <w:rPr>
                <w:rFonts w:ascii="Arial" w:hAnsi="Arial"/>
              </w:rPr>
            </w:pPr>
            <w:r>
              <w:rPr>
                <w:rFonts w:ascii="Arial" w:hAnsi="Arial"/>
              </w:rPr>
              <w:t>System dziedzinowy powinien umożliwić realizację korespondencji wychodzącej w sprawie wniosku, o którym mowa w punktach 23, 26 drogą elektroniczną za pośrednictwem PIU, korzystając z udostępnionej usługi PI CSIZS. W szczególności system dziedzinowy powinien umożliwić przesłanie na PIU decyzji podjętej w/s złożonego drogą elektroniczną wniosku.</w:t>
            </w:r>
          </w:p>
          <w:p w:rsidR="00832D91" w:rsidRDefault="00832D91" w:rsidP="002526AF">
            <w:pPr>
              <w:pStyle w:val="ListParagraph1"/>
              <w:spacing w:before="120" w:after="120"/>
              <w:ind w:left="0" w:right="74"/>
              <w:jc w:val="both"/>
              <w:rPr>
                <w:rFonts w:ascii="Arial" w:hAnsi="Arial"/>
              </w:rPr>
            </w:pPr>
            <w:r>
              <w:rPr>
                <w:rFonts w:ascii="Arial" w:hAnsi="Arial"/>
                <w:i/>
              </w:rPr>
              <w:t>W celu obsługi wniosków składanych drogą elektroniczną wykorzystywana jest usługa Poczta oraz wymagania opisane w pkt. 8-14.</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29.</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mieć możliwość przekazywania złożonego wniosku na PIU innemu ośrodkowi pomocy społecznej, właściwemu miejscowo (korzystając z udostępnionej usługi PI CSIZS).</w:t>
            </w:r>
          </w:p>
          <w:p w:rsidR="00832D91" w:rsidRDefault="00832D91" w:rsidP="002526AF">
            <w:pPr>
              <w:tabs>
                <w:tab w:val="num" w:pos="360"/>
              </w:tabs>
              <w:ind w:right="74"/>
              <w:jc w:val="both"/>
              <w:rPr>
                <w:rFonts w:ascii="Arial" w:hAnsi="Arial"/>
              </w:rPr>
            </w:pPr>
            <w:r>
              <w:rPr>
                <w:rFonts w:ascii="Arial" w:hAnsi="Arial"/>
                <w:i/>
              </w:rPr>
              <w:t>W celu obsługi wniosków elektronicznych wykorzystywana jest usługa Poczta oraz wymagania opisane w pkt. 8-14.</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30.</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również umożliwić odebranie dokumentu na formularzu elektronicznym z zakresu wniosków </w:t>
            </w:r>
            <w:proofErr w:type="spellStart"/>
            <w:r>
              <w:rPr>
                <w:rFonts w:ascii="Arial" w:hAnsi="Arial"/>
              </w:rPr>
              <w:t>międzyobszarowych</w:t>
            </w:r>
            <w:proofErr w:type="spellEnd"/>
            <w:r>
              <w:rPr>
                <w:rFonts w:ascii="Arial" w:hAnsi="Arial"/>
              </w:rPr>
              <w:t xml:space="preserve">: </w:t>
            </w:r>
            <w:r>
              <w:rPr>
                <w:rFonts w:ascii="Arial" w:hAnsi="Arial"/>
                <w:b/>
              </w:rPr>
              <w:t>&lt;ZS-1&gt; &lt;Wniosek o wydanie zaświadczenia w/s udzielonej pomocy&gt;</w:t>
            </w:r>
            <w:r>
              <w:rPr>
                <w:rFonts w:ascii="Arial" w:hAnsi="Arial"/>
              </w:rPr>
              <w:t xml:space="preserve">, </w:t>
            </w:r>
            <w:r>
              <w:rPr>
                <w:rFonts w:ascii="Arial" w:hAnsi="Arial"/>
                <w:b/>
              </w:rPr>
              <w:t>&lt;ZS-2&gt; &lt;Wniosek o umorzenie należności (w części lub w całości), rozłożenia na raty spłaty należności, odroczenie terminu płatności, zwolnienie lub zmniejszenie odpłatności&gt;</w:t>
            </w:r>
            <w:r>
              <w:rPr>
                <w:rFonts w:ascii="Arial" w:hAnsi="Arial"/>
              </w:rPr>
              <w:t xml:space="preserve">, </w:t>
            </w:r>
            <w:r>
              <w:rPr>
                <w:rFonts w:ascii="Arial" w:hAnsi="Arial"/>
                <w:b/>
              </w:rPr>
              <w:t>&lt;ZS-3&gt; &lt;Zgłoszenie nieprawidłowości do jednostki terenowej&gt;</w:t>
            </w:r>
            <w:r>
              <w:rPr>
                <w:rFonts w:ascii="Arial" w:hAnsi="Arial"/>
              </w:rPr>
              <w:t xml:space="preserve">, </w:t>
            </w:r>
            <w:r>
              <w:rPr>
                <w:rFonts w:ascii="Arial" w:hAnsi="Arial"/>
                <w:b/>
              </w:rPr>
              <w:t>&lt;ZS-4&gt; &lt;Wniosek o zmianę decyzji lub postanowienia&gt;</w:t>
            </w:r>
            <w:r>
              <w:rPr>
                <w:rFonts w:ascii="Arial" w:hAnsi="Arial"/>
              </w:rPr>
              <w:t xml:space="preserve">, </w:t>
            </w:r>
            <w:r>
              <w:rPr>
                <w:rFonts w:ascii="Arial" w:hAnsi="Arial"/>
                <w:b/>
              </w:rPr>
              <w:t>&lt;ZS-6&gt; &lt;Korespondencja w sprawie do jednostki terenowej&gt;</w:t>
            </w:r>
            <w:r>
              <w:rPr>
                <w:rFonts w:ascii="Arial" w:hAnsi="Arial"/>
              </w:rPr>
              <w:t xml:space="preserve">, </w:t>
            </w:r>
            <w:r>
              <w:rPr>
                <w:rFonts w:ascii="Arial" w:hAnsi="Arial"/>
                <w:b/>
              </w:rPr>
              <w:t>&lt;ZS-5&gt; &lt;Odwołanie od decyzji organu właściwego&gt;</w:t>
            </w:r>
            <w:r>
              <w:rPr>
                <w:rFonts w:ascii="Arial" w:hAnsi="Arial"/>
                <w:color w:val="000000"/>
                <w:sz w:val="20"/>
              </w:rPr>
              <w:t xml:space="preserve">, </w:t>
            </w:r>
            <w:r>
              <w:rPr>
                <w:rFonts w:ascii="Arial" w:hAnsi="Arial"/>
              </w:rPr>
              <w:t>korzystając z udostępnionej usługi PI CSIZS.</w:t>
            </w:r>
          </w:p>
          <w:p w:rsidR="00832D91" w:rsidRDefault="00832D91" w:rsidP="002526AF">
            <w:pPr>
              <w:tabs>
                <w:tab w:val="num" w:pos="360"/>
              </w:tabs>
              <w:ind w:right="74"/>
              <w:jc w:val="both"/>
              <w:rPr>
                <w:rFonts w:ascii="Arial" w:hAnsi="Arial"/>
              </w:rPr>
            </w:pPr>
            <w:r>
              <w:rPr>
                <w:rFonts w:ascii="Arial" w:hAnsi="Arial"/>
                <w:i/>
              </w:rPr>
              <w:t>W celu obsługi wniosków elektronicznych wykorzystywana jest usługa Poczta oraz wymagania opisane w pkt. 8-14.</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31.</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umożliwić wczytanie dokumentów, o których mowa w punkcie 30, do list dokumentów dotyczących osoby/rodziny.</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b/>
              </w:rPr>
              <w:t>Weryfikacja pobierania świadczenia przez osobę w CBB</w:t>
            </w:r>
          </w:p>
        </w:tc>
        <w:tc>
          <w:tcPr>
            <w:tcW w:w="1212" w:type="dxa"/>
            <w:shd w:val="pct5" w:color="auto" w:fill="FFFFFF"/>
          </w:tcPr>
          <w:p w:rsidR="00832D91" w:rsidRDefault="00832D91" w:rsidP="002526AF">
            <w:pPr>
              <w:pStyle w:val="Tekstpodstwyp"/>
              <w:spacing w:after="120"/>
              <w:jc w:val="center"/>
              <w:rPr>
                <w:rFonts w:ascii="Arial" w:hAnsi="Arial"/>
                <w:sz w:val="24"/>
              </w:rPr>
            </w:pPr>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32.</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wysłanie zapytania do CBB o to, czy beneficjentowi, którego tożsamość została jednoznacznie potwierdzona w CBB, została udzielona lub odmówiona pomoc w innych jednostkach terenowych, bądź też że osoba ta była podmiotem wniosku o pomoc w innych jednostkach </w:t>
            </w:r>
            <w:r>
              <w:rPr>
                <w:rFonts w:ascii="Arial" w:hAnsi="Arial"/>
              </w:rPr>
              <w:lastRenderedPageBreak/>
              <w:t>terenowych, korzystając z udostępnionej usługi PI CSIZS.</w:t>
            </w:r>
          </w:p>
          <w:p w:rsidR="00832D91" w:rsidRDefault="00832D91" w:rsidP="002526AF">
            <w:pPr>
              <w:tabs>
                <w:tab w:val="num" w:pos="360"/>
              </w:tabs>
              <w:ind w:right="74"/>
              <w:jc w:val="both"/>
              <w:rPr>
                <w:rFonts w:ascii="Arial" w:hAnsi="Arial"/>
                <w:i/>
              </w:rPr>
            </w:pPr>
            <w:r>
              <w:rPr>
                <w:rFonts w:ascii="Arial" w:hAnsi="Arial"/>
                <w:i/>
              </w:rPr>
              <w:t xml:space="preserve">W tym celu wykorzystywana jest operacja </w:t>
            </w:r>
            <w:proofErr w:type="spellStart"/>
            <w:r>
              <w:rPr>
                <w:rFonts w:ascii="Arial" w:hAnsi="Arial"/>
                <w:i/>
              </w:rPr>
              <w:t>ObslugaBeneficjentaSerwis.udostepnijDaneOsobywCBB</w:t>
            </w:r>
            <w:proofErr w:type="spellEnd"/>
            <w:r>
              <w:rPr>
                <w:rFonts w:ascii="Arial" w:hAnsi="Arial"/>
                <w:i/>
              </w:rPr>
              <w:t>.</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lastRenderedPageBreak/>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lastRenderedPageBreak/>
              <w:t>33.</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zaprezentować informacje otrzymane z CBB w odpowiedzi na komunikat w punkcie 32, w formie umożliwiającej wyszukiwanie danych wg jednostki, która udzieliła lub odmówiła pomocy, rodzaju udzielonego bądź odmówionego świadczenia oraz czasu udzielenia lub odmowy świadczenia lub wpłynięcia wniosku.</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p>
        </w:tc>
        <w:tc>
          <w:tcPr>
            <w:tcW w:w="7363" w:type="dxa"/>
            <w:shd w:val="pct5" w:color="auto" w:fill="FFFFFF"/>
          </w:tcPr>
          <w:p w:rsidR="00832D91" w:rsidRDefault="00832D91" w:rsidP="00832D91">
            <w:pPr>
              <w:tabs>
                <w:tab w:val="num" w:pos="360"/>
              </w:tabs>
              <w:ind w:right="74"/>
              <w:jc w:val="center"/>
              <w:rPr>
                <w:rFonts w:ascii="Arial" w:hAnsi="Arial"/>
                <w:b/>
              </w:rPr>
            </w:pPr>
            <w:r>
              <w:rPr>
                <w:rFonts w:ascii="Arial" w:hAnsi="Arial"/>
                <w:b/>
              </w:rPr>
              <w:t>Obsługa niezgodności zgłoszonych przez CBB</w:t>
            </w:r>
          </w:p>
        </w:tc>
        <w:tc>
          <w:tcPr>
            <w:tcW w:w="1212" w:type="dxa"/>
            <w:shd w:val="pct5" w:color="auto" w:fill="FFFFFF"/>
          </w:tcPr>
          <w:p w:rsidR="00832D91" w:rsidRDefault="00832D91" w:rsidP="002526AF">
            <w:pPr>
              <w:pStyle w:val="Tekstpodstwyp"/>
              <w:spacing w:after="120"/>
              <w:jc w:val="center"/>
              <w:rPr>
                <w:rFonts w:ascii="Arial" w:hAnsi="Arial"/>
                <w:sz w:val="24"/>
              </w:rPr>
            </w:pPr>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34.</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umożliwić odebranie komunikatu z CBB o wykryciu niezgodności dotyczącej beneficjenta, korzystając z usługi udostępnionej przez PI CSIZS.</w:t>
            </w:r>
          </w:p>
          <w:p w:rsidR="00832D91" w:rsidRDefault="00832D91" w:rsidP="002526AF">
            <w:pPr>
              <w:tabs>
                <w:tab w:val="num" w:pos="360"/>
              </w:tabs>
              <w:ind w:right="74"/>
              <w:jc w:val="both"/>
              <w:rPr>
                <w:rFonts w:ascii="Arial" w:hAnsi="Arial"/>
                <w:i/>
              </w:rPr>
            </w:pPr>
            <w:r>
              <w:rPr>
                <w:rFonts w:ascii="Arial" w:hAnsi="Arial"/>
                <w:i/>
              </w:rPr>
              <w:t xml:space="preserve">W tym celu wykorzystywana jest </w:t>
            </w:r>
            <w:proofErr w:type="spellStart"/>
            <w:r>
              <w:rPr>
                <w:rFonts w:ascii="Arial" w:hAnsi="Arial"/>
                <w:i/>
              </w:rPr>
              <w:t>usluga</w:t>
            </w:r>
            <w:proofErr w:type="spellEnd"/>
            <w:r>
              <w:rPr>
                <w:rFonts w:ascii="Arial" w:hAnsi="Arial"/>
                <w:i/>
              </w:rPr>
              <w:t xml:space="preserve"> </w:t>
            </w:r>
            <w:proofErr w:type="spellStart"/>
            <w:r>
              <w:rPr>
                <w:rFonts w:ascii="Arial" w:hAnsi="Arial"/>
                <w:i/>
              </w:rPr>
              <w:t>ObslugaNiezgodnosciSerwis</w:t>
            </w:r>
            <w:proofErr w:type="spellEnd"/>
            <w:r>
              <w:rPr>
                <w:rFonts w:ascii="Arial" w:hAnsi="Arial"/>
                <w:i/>
              </w:rPr>
              <w:t>.</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35.</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W odpowiedzi na komunikat o którym mowa w punkcie 34, system dziedzinowy powinien umożliwić wysłanie komunikatu do CBB zawierającej treść wyjaśnień, dotyczących niezgodności.</w:t>
            </w:r>
          </w:p>
          <w:p w:rsidR="00832D91" w:rsidRDefault="00832D91" w:rsidP="002526AF">
            <w:pPr>
              <w:tabs>
                <w:tab w:val="num" w:pos="360"/>
              </w:tabs>
              <w:ind w:right="74"/>
              <w:jc w:val="both"/>
              <w:rPr>
                <w:rFonts w:ascii="Arial" w:hAnsi="Arial"/>
              </w:rPr>
            </w:pPr>
            <w:r>
              <w:rPr>
                <w:rFonts w:ascii="Arial" w:hAnsi="Arial"/>
                <w:i/>
              </w:rPr>
              <w:t xml:space="preserve">W tym celu wykorzystywana jest </w:t>
            </w:r>
            <w:proofErr w:type="spellStart"/>
            <w:r>
              <w:rPr>
                <w:rFonts w:ascii="Arial" w:hAnsi="Arial"/>
                <w:i/>
              </w:rPr>
              <w:t>usluga</w:t>
            </w:r>
            <w:proofErr w:type="spellEnd"/>
            <w:r>
              <w:rPr>
                <w:rFonts w:ascii="Arial" w:hAnsi="Arial"/>
                <w:i/>
              </w:rPr>
              <w:t xml:space="preserve"> </w:t>
            </w:r>
            <w:proofErr w:type="spellStart"/>
            <w:r>
              <w:rPr>
                <w:rFonts w:ascii="Arial" w:hAnsi="Arial"/>
                <w:i/>
              </w:rPr>
              <w:t>ObslugaNiezgodnosciSerwis</w:t>
            </w:r>
            <w:proofErr w:type="spellEnd"/>
            <w:r>
              <w:rPr>
                <w:rFonts w:ascii="Arial" w:hAnsi="Arial"/>
                <w:i/>
              </w:rPr>
              <w:t>.</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p>
        </w:tc>
        <w:tc>
          <w:tcPr>
            <w:tcW w:w="7363" w:type="dxa"/>
            <w:shd w:val="pct5" w:color="auto" w:fill="FFFFFF"/>
          </w:tcPr>
          <w:p w:rsidR="00832D91" w:rsidRDefault="00832D91" w:rsidP="00832D91">
            <w:pPr>
              <w:tabs>
                <w:tab w:val="num" w:pos="360"/>
              </w:tabs>
              <w:ind w:right="74"/>
              <w:jc w:val="center"/>
              <w:rPr>
                <w:rFonts w:ascii="Arial" w:hAnsi="Arial"/>
              </w:rPr>
            </w:pPr>
            <w:r>
              <w:rPr>
                <w:rFonts w:ascii="Arial" w:hAnsi="Arial"/>
                <w:b/>
              </w:rPr>
              <w:t>Weryfikacja danych w systemach zewnętrznych</w:t>
            </w:r>
          </w:p>
        </w:tc>
        <w:tc>
          <w:tcPr>
            <w:tcW w:w="1212" w:type="dxa"/>
            <w:shd w:val="pct5" w:color="auto" w:fill="FFFFFF"/>
          </w:tcPr>
          <w:p w:rsidR="00832D91" w:rsidRDefault="00832D91" w:rsidP="002526AF">
            <w:pPr>
              <w:pStyle w:val="Tekstpodstwyp"/>
              <w:spacing w:after="120"/>
              <w:jc w:val="center"/>
              <w:rPr>
                <w:rFonts w:ascii="Arial" w:hAnsi="Arial"/>
                <w:sz w:val="24"/>
              </w:rPr>
            </w:pPr>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 xml:space="preserve">36. </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umożliwić zweryfikowanie (korzystając z udostępnionej usługi PI CSIZS) otrzymanych zaświadczeń, oświadczeń lub pozyskanych danych dotyczących wnioskodawcy i jego rodziny, zwalniając go z obowiązku dostarczenia ich przez niego samego, albo weryfikując to, co on podał.</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r>
              <w:rPr>
                <w:rFonts w:ascii="Arial" w:hAnsi="Arial"/>
                <w:sz w:val="24"/>
              </w:rPr>
              <w:t xml:space="preserve">, </w:t>
            </w:r>
            <w:proofErr w:type="spellStart"/>
            <w:r>
              <w:rPr>
                <w:rFonts w:ascii="Arial" w:hAnsi="Arial"/>
                <w:sz w:val="24"/>
              </w:rPr>
              <w:t>K-IIb</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37.</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 xml:space="preserve">W szczególności system dziedzinowy powinien umożliwić weryfikację danych z poniższych systemów zewnętrznych, pod warunkiem zintegrowania danego systemu zewnętrznego z systemem CSIZS. </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r>
              <w:rPr>
                <w:rFonts w:ascii="Arial" w:hAnsi="Arial"/>
                <w:sz w:val="24"/>
              </w:rPr>
              <w:t xml:space="preserve">, </w:t>
            </w:r>
            <w:proofErr w:type="spellStart"/>
            <w:r>
              <w:rPr>
                <w:rFonts w:ascii="Arial" w:hAnsi="Arial"/>
                <w:sz w:val="24"/>
              </w:rPr>
              <w:t>K-IIb</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p>
        </w:tc>
        <w:tc>
          <w:tcPr>
            <w:tcW w:w="7363" w:type="dxa"/>
            <w:shd w:val="pct5" w:color="auto" w:fill="FFFFFF"/>
          </w:tcPr>
          <w:p w:rsidR="00832D91" w:rsidRDefault="00832D91" w:rsidP="00832D91">
            <w:pPr>
              <w:tabs>
                <w:tab w:val="num" w:pos="360"/>
              </w:tabs>
              <w:ind w:right="74"/>
              <w:jc w:val="center"/>
              <w:rPr>
                <w:rFonts w:ascii="Arial" w:hAnsi="Arial"/>
              </w:rPr>
            </w:pPr>
            <w:r>
              <w:rPr>
                <w:rFonts w:ascii="Arial" w:hAnsi="Arial"/>
                <w:b/>
              </w:rPr>
              <w:t>Komunikacja z systemami zewnętrznymi</w:t>
            </w:r>
          </w:p>
        </w:tc>
        <w:tc>
          <w:tcPr>
            <w:tcW w:w="1212" w:type="dxa"/>
            <w:shd w:val="pct5" w:color="auto" w:fill="FFFFFF"/>
          </w:tcPr>
          <w:p w:rsidR="00832D91" w:rsidRDefault="00832D91" w:rsidP="002526AF">
            <w:pPr>
              <w:pStyle w:val="Tekstpodstwyp"/>
              <w:spacing w:after="120"/>
              <w:jc w:val="center"/>
              <w:rPr>
                <w:rFonts w:ascii="Arial" w:hAnsi="Arial"/>
                <w:sz w:val="24"/>
              </w:rPr>
            </w:pPr>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38.</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zapytanie </w:t>
            </w:r>
            <w:r>
              <w:rPr>
                <w:rFonts w:ascii="Arial" w:hAnsi="Arial"/>
                <w:b/>
              </w:rPr>
              <w:t>systemu informatycznego MF</w:t>
            </w:r>
            <w:r>
              <w:rPr>
                <w:rFonts w:ascii="Arial" w:hAnsi="Arial"/>
              </w:rPr>
              <w:t xml:space="preserve"> o dochody osoby zarejestrowanej w systemie </w:t>
            </w:r>
            <w:r>
              <w:rPr>
                <w:rFonts w:ascii="Arial" w:hAnsi="Arial"/>
              </w:rPr>
              <w:lastRenderedPageBreak/>
              <w:t xml:space="preserve">dziedzinowym, korzystając z udostępnionej usługi PI CSIZS. </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lastRenderedPageBreak/>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lastRenderedPageBreak/>
              <w:t>39.</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umożliwić odebranie odpowiedzi na zapytanie z punktu 38, korzystając z udostępnionej usługi PI CSIZS, oraz prezentację danych o dochodach pozyskaną z systemu informatycznego MF.</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40.</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zapytanie </w:t>
            </w:r>
            <w:r>
              <w:rPr>
                <w:rFonts w:ascii="Arial" w:hAnsi="Arial"/>
                <w:b/>
              </w:rPr>
              <w:t xml:space="preserve">systemu </w:t>
            </w:r>
            <w:proofErr w:type="spellStart"/>
            <w:r>
              <w:rPr>
                <w:rFonts w:ascii="Arial" w:hAnsi="Arial"/>
                <w:b/>
              </w:rPr>
              <w:t>EKSMOoN</w:t>
            </w:r>
            <w:proofErr w:type="spellEnd"/>
            <w:r>
              <w:rPr>
                <w:rFonts w:ascii="Arial" w:hAnsi="Arial"/>
              </w:rPr>
              <w:t xml:space="preserve"> o weryfikację orzeczenia o niepełnosprawności lub stopniu niepełnosprawności osoby zarejestrowanej w systemie dziedzinowym, korzystając z udostępnionej usługi PI CSIZS. </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41.</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odebranie odpowiedzi na zapytanie z punktu 40, korzystając z udostępnionej usługi PI CSIZS, oraz prezentację informacji o wyniku weryfikacji danych orzeczenia o niepełnosprawności lub stopniu niepełnosprawności w systemie </w:t>
            </w:r>
            <w:proofErr w:type="spellStart"/>
            <w:r>
              <w:rPr>
                <w:rFonts w:ascii="Arial" w:hAnsi="Arial"/>
              </w:rPr>
              <w:t>EKSMOoN</w:t>
            </w:r>
            <w:proofErr w:type="spellEnd"/>
            <w:r>
              <w:rPr>
                <w:rFonts w:ascii="Arial" w:hAnsi="Arial"/>
              </w:rPr>
              <w:t>.</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42.</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zapytanie o informacje zgromadzone w </w:t>
            </w:r>
            <w:r>
              <w:rPr>
                <w:rFonts w:ascii="Arial" w:hAnsi="Arial"/>
                <w:b/>
              </w:rPr>
              <w:t xml:space="preserve">systemie </w:t>
            </w:r>
            <w:proofErr w:type="spellStart"/>
            <w:r>
              <w:rPr>
                <w:rFonts w:ascii="Arial" w:hAnsi="Arial"/>
                <w:b/>
              </w:rPr>
              <w:t>PUE-ZUS</w:t>
            </w:r>
            <w:proofErr w:type="spellEnd"/>
            <w:r>
              <w:rPr>
                <w:rFonts w:ascii="Arial" w:hAnsi="Arial"/>
              </w:rPr>
              <w:t xml:space="preserve">, dotyczące osoby zarejestrowanej w systemie dziedzinowym, korzystając z udostępnionej usługi PI CSIZS. </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43.</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odebranie odpowiedzi na zapytanie z punktu 42, korzystając z udostępnionej usługi PI CSIZS, oraz prezentację danych ubezpieczonego dostępnych w systemie </w:t>
            </w:r>
            <w:proofErr w:type="spellStart"/>
            <w:r>
              <w:rPr>
                <w:rFonts w:ascii="Arial" w:hAnsi="Arial"/>
              </w:rPr>
              <w:t>PUE-ZUS</w:t>
            </w:r>
            <w:proofErr w:type="spellEnd"/>
            <w:r>
              <w:rPr>
                <w:rFonts w:ascii="Arial" w:hAnsi="Arial"/>
              </w:rPr>
              <w:t>.</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44.</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umożliwić zapytanie o istnienie w </w:t>
            </w:r>
            <w:r>
              <w:rPr>
                <w:rFonts w:ascii="Arial" w:hAnsi="Arial"/>
                <w:b/>
              </w:rPr>
              <w:t>replice PESEL</w:t>
            </w:r>
            <w:r>
              <w:rPr>
                <w:rFonts w:ascii="Arial" w:hAnsi="Arial"/>
              </w:rPr>
              <w:t xml:space="preserve"> osoby zarejestrowanej w systemie dziedzinowym, korzystając z udostępnionej usługi PI CSIZS. </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45.</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umożliwić odebranie odpowiedzi na zapytanie z punktu 44, korzystając z udostępnionej usługi PI CSIZS, oraz prezentację danych osoby z repliki PESEL.</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46.</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zapytanie o dane zgromadzone w systemie </w:t>
            </w:r>
            <w:r>
              <w:rPr>
                <w:rFonts w:ascii="Arial" w:hAnsi="Arial"/>
                <w:b/>
              </w:rPr>
              <w:t>AC Rynek Pracy</w:t>
            </w:r>
            <w:r>
              <w:rPr>
                <w:rFonts w:ascii="Arial" w:hAnsi="Arial"/>
              </w:rPr>
              <w:t xml:space="preserve">, dotyczące osoby zarejestrowanej w systemie dziedzinowym, korzystając z udostępnionej usługi PI CSIZS. </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47.</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odebranie odpowiedzi na zapytanie z punktu 46, korzystając z udostępnionej usługi PI </w:t>
            </w:r>
            <w:r>
              <w:rPr>
                <w:rFonts w:ascii="Arial" w:hAnsi="Arial"/>
              </w:rPr>
              <w:lastRenderedPageBreak/>
              <w:t>CSIZS, oraz prezentację danych beneficjenta dostępnych w systemie AC Rynek Pracy.</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lastRenderedPageBreak/>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lastRenderedPageBreak/>
              <w:t>48.</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zapytanie o dane pojazdu w </w:t>
            </w:r>
            <w:r>
              <w:rPr>
                <w:rFonts w:ascii="Arial" w:hAnsi="Arial"/>
                <w:b/>
              </w:rPr>
              <w:t xml:space="preserve">rejestrze CEP systemu </w:t>
            </w:r>
            <w:proofErr w:type="spellStart"/>
            <w:r>
              <w:rPr>
                <w:rFonts w:ascii="Arial" w:hAnsi="Arial"/>
                <w:b/>
              </w:rPr>
              <w:t>CEPiK</w:t>
            </w:r>
            <w:proofErr w:type="spellEnd"/>
            <w:r>
              <w:rPr>
                <w:rFonts w:ascii="Arial" w:hAnsi="Arial"/>
              </w:rPr>
              <w:t>, należącego do osoby zarejestrowanej w systemie dziedzinowym, korzystając z udostępnionej usługi PI CSIZS.</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49.</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odebranie odpowiedzi na zapytanie z punktu 48, korzystając z udostępnionej usługi PI CSIZS, oraz prezentację danych pojazdu z systemu </w:t>
            </w:r>
            <w:proofErr w:type="spellStart"/>
            <w:r>
              <w:rPr>
                <w:rFonts w:ascii="Arial" w:hAnsi="Arial"/>
              </w:rPr>
              <w:t>CEPiK</w:t>
            </w:r>
            <w:proofErr w:type="spellEnd"/>
            <w:r>
              <w:rPr>
                <w:rFonts w:ascii="Arial" w:hAnsi="Arial"/>
              </w:rPr>
              <w:t>.</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50.</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zapytanie o informacje zgromadzone w </w:t>
            </w:r>
            <w:r>
              <w:rPr>
                <w:rFonts w:ascii="Arial" w:hAnsi="Arial"/>
                <w:b/>
              </w:rPr>
              <w:t xml:space="preserve">systemie </w:t>
            </w:r>
            <w:proofErr w:type="spellStart"/>
            <w:r>
              <w:rPr>
                <w:rFonts w:ascii="Arial" w:hAnsi="Arial"/>
                <w:b/>
              </w:rPr>
              <w:t>CEiDG</w:t>
            </w:r>
            <w:proofErr w:type="spellEnd"/>
            <w:r>
              <w:rPr>
                <w:rFonts w:ascii="Arial" w:hAnsi="Arial"/>
              </w:rPr>
              <w:t xml:space="preserve">, dotyczące osoby zarejestrowanej w systemie dziedzinowym, korzystając z udostępnionej usługi PI CSIZS. </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51.</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odebranie odpowiedzi na zapytanie z punktu 50, korzystając z udostępnionej usługi PI CSIZS, oraz prezentację danych dostępnych w systemie </w:t>
            </w:r>
            <w:proofErr w:type="spellStart"/>
            <w:r>
              <w:rPr>
                <w:rFonts w:ascii="Arial" w:hAnsi="Arial"/>
              </w:rPr>
              <w:t>CEiDG</w:t>
            </w:r>
            <w:proofErr w:type="spellEnd"/>
            <w:r>
              <w:rPr>
                <w:rFonts w:ascii="Arial" w:hAnsi="Arial"/>
              </w:rPr>
              <w:t>.</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52.</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 xml:space="preserve">System dziedzinowy powinien umożliwić zapytanie o informacje zgromadzone w </w:t>
            </w:r>
            <w:r>
              <w:rPr>
                <w:rFonts w:ascii="Arial" w:hAnsi="Arial"/>
                <w:b/>
              </w:rPr>
              <w:t>systemie KRS</w:t>
            </w:r>
            <w:r>
              <w:rPr>
                <w:rFonts w:ascii="Arial" w:hAnsi="Arial"/>
              </w:rPr>
              <w:t xml:space="preserve">, dotyczące osoby zarejestrowanej w systemie dziedzinowym, korzystając z udostępnionej usługi PI CSIZS. </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53.</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umożliwić odebranie odpowiedzi na zapytanie z punktu 52, korzystając z udostępnionej usługi PI CSIZS, oraz prezentację danych dostępnych w systemie KRS.</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K-IIb</w:t>
            </w:r>
            <w:proofErr w:type="spellEnd"/>
          </w:p>
        </w:tc>
      </w:tr>
      <w:tr w:rsidR="00832D91" w:rsidTr="00832D91">
        <w:trPr>
          <w:jc w:val="center"/>
        </w:trPr>
        <w:tc>
          <w:tcPr>
            <w:tcW w:w="571" w:type="dxa"/>
            <w:shd w:val="pct5" w:color="auto" w:fill="FFFFFF"/>
          </w:tcPr>
          <w:p w:rsidR="00832D91" w:rsidRDefault="00832D91" w:rsidP="002526AF">
            <w:pPr>
              <w:jc w:val="center"/>
              <w:rPr>
                <w:rFonts w:ascii="Arial" w:hAnsi="Arial"/>
              </w:rPr>
            </w:pPr>
            <w:r>
              <w:rPr>
                <w:rFonts w:ascii="Arial" w:hAnsi="Arial"/>
              </w:rPr>
              <w:t>54.</w:t>
            </w:r>
          </w:p>
        </w:tc>
        <w:tc>
          <w:tcPr>
            <w:tcW w:w="7363" w:type="dxa"/>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zapisywać fakt zweryfikowania danych, o których mowa w punkach 38-53.</w:t>
            </w:r>
          </w:p>
        </w:tc>
        <w:tc>
          <w:tcPr>
            <w:tcW w:w="1212" w:type="dxa"/>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r>
              <w:rPr>
                <w:rFonts w:ascii="Arial" w:hAnsi="Arial"/>
                <w:sz w:val="24"/>
              </w:rPr>
              <w:t xml:space="preserve">, </w:t>
            </w:r>
            <w:proofErr w:type="spellStart"/>
            <w:r>
              <w:rPr>
                <w:rFonts w:ascii="Arial" w:hAnsi="Arial"/>
                <w:sz w:val="24"/>
              </w:rPr>
              <w:t>K-IIb</w:t>
            </w:r>
            <w:proofErr w:type="spellEnd"/>
          </w:p>
        </w:tc>
      </w:tr>
      <w:tr w:rsidR="00832D91" w:rsidRPr="00832D91" w:rsidTr="002526AF">
        <w:trPr>
          <w:jc w:val="center"/>
        </w:trPr>
        <w:tc>
          <w:tcPr>
            <w:tcW w:w="9146" w:type="dxa"/>
            <w:gridSpan w:val="3"/>
            <w:shd w:val="pct5" w:color="auto" w:fill="FFFFFF"/>
          </w:tcPr>
          <w:p w:rsidR="00832D91" w:rsidRPr="00832D91" w:rsidRDefault="00832D91" w:rsidP="002526AF">
            <w:pPr>
              <w:pStyle w:val="Tekstpodstwyp"/>
              <w:spacing w:after="120"/>
              <w:jc w:val="center"/>
              <w:rPr>
                <w:rFonts w:ascii="Arial" w:hAnsi="Arial"/>
                <w:sz w:val="24"/>
                <w:szCs w:val="24"/>
              </w:rPr>
            </w:pPr>
            <w:r w:rsidRPr="00832D91">
              <w:rPr>
                <w:rFonts w:ascii="Arial" w:hAnsi="Arial"/>
                <w:b/>
                <w:sz w:val="24"/>
                <w:szCs w:val="24"/>
              </w:rPr>
              <w:t>Przeprowadzenie wywiadu z wykorzystaniem Terminala Mobilnego</w:t>
            </w:r>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55.</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Style w:val="Odwoaniedokomentarza"/>
              </w:rPr>
            </w:pPr>
            <w:r>
              <w:rPr>
                <w:rFonts w:ascii="Arial" w:hAnsi="Arial"/>
              </w:rPr>
              <w:t xml:space="preserve">System dziedzinowy powinien umożliwiać przygotowanie dla użytkownika </w:t>
            </w:r>
            <w:r>
              <w:rPr>
                <w:rFonts w:ascii="Arial" w:hAnsi="Arial"/>
                <w:b/>
              </w:rPr>
              <w:t>Oprogramowania Terminalu Mobilnego</w:t>
            </w:r>
            <w:r>
              <w:rPr>
                <w:rFonts w:ascii="Arial" w:hAnsi="Arial"/>
              </w:rPr>
              <w:t xml:space="preserve"> zlecenia przeprowadzenia dowolnej części wywiadu środowiskowego.</w:t>
            </w:r>
          </w:p>
          <w:p w:rsidR="00832D91" w:rsidRDefault="00832D91" w:rsidP="002526AF">
            <w:pPr>
              <w:tabs>
                <w:tab w:val="num" w:pos="360"/>
              </w:tabs>
              <w:ind w:right="74"/>
              <w:jc w:val="both"/>
              <w:rPr>
                <w:rFonts w:ascii="Arial" w:hAnsi="Arial"/>
              </w:rPr>
            </w:pPr>
            <w:r>
              <w:rPr>
                <w:rFonts w:ascii="Arial" w:hAnsi="Arial"/>
              </w:rPr>
              <w:t>Zlecenie powinno zawierać informacje o użytkowniku OTM, który powinien przeprowadzić wywiad oraz o beneficjencie i jego rodzinie, zgromadzone wcześniej w systemie dziedzinowym i szablon kwestionariusza wywiadu dla nowego wywiadu.</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lastRenderedPageBreak/>
              <w:t>56.</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zapamiętywać fakt odebrania zadania przeprowadzenia wywiadu środowiskowego przez użytkownika Oprogramowania Terminalu Mobilnego oraz nie dopuścić do powtórnego wysłania tego samego zadania dla tego samego użytkownika, poza przypadkiem opisanym w punkcie 57.</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57.</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W szczególnych przypadkach (np. przeinstalowanie OTM, kradzież TM) system dziedzinowy powinien umożliwiać zlecenie przeprowadzenia tego samego wywiadu środowiskowego dowolnemu użytkownikowi Oprogramowania Terminalu Mobilnego (np. przekazanie wywiadu do innego Użytkownika OTM albo ponowne przekazanie wywiadu do tego samego Użytkownika OTM).</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58.</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musi umożliwić odebranie każdego wywiadu przeprowadzonego przy użyciu Oprogramowania Terminalu Mobilnego, również wywiadów przeprowadzonych bez zlecenia o którym mowa w punkcie 55.</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59.</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także umożliwiać odebranie z Oprogramowania Terminalu Mobilnego informacji o niemożliwości przeprowadzenia wywiadu, wraz z podanym powodem jego nieprzeprowadzenia.</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60.</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umożliwiać wczytanie wywiadu, o którym mowa w punkcie 58, zapewniając poprawną integrację danych zawartych w tym wywiadzie z danymi o beneficjencie i jego rodzinie, zgromadzonymi w systemie dziedzinowym.</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r w:rsidR="00832D91" w:rsidTr="002526AF">
        <w:trPr>
          <w:jc w:val="center"/>
        </w:trPr>
        <w:tc>
          <w:tcPr>
            <w:tcW w:w="571" w:type="dxa"/>
            <w:tcBorders>
              <w:bottom w:val="dashDotStroked" w:sz="24" w:space="0" w:color="auto"/>
            </w:tcBorders>
            <w:shd w:val="pct5" w:color="auto" w:fill="FFFFFF"/>
          </w:tcPr>
          <w:p w:rsidR="00832D91" w:rsidRDefault="00832D91" w:rsidP="002526AF">
            <w:pPr>
              <w:jc w:val="center"/>
              <w:rPr>
                <w:rFonts w:ascii="Arial" w:hAnsi="Arial"/>
              </w:rPr>
            </w:pPr>
            <w:r>
              <w:rPr>
                <w:rFonts w:ascii="Arial" w:hAnsi="Arial"/>
              </w:rPr>
              <w:t>61.</w:t>
            </w:r>
          </w:p>
        </w:tc>
        <w:tc>
          <w:tcPr>
            <w:tcW w:w="7363" w:type="dxa"/>
            <w:tcBorders>
              <w:bottom w:val="dashDotStroked" w:sz="24" w:space="0" w:color="auto"/>
            </w:tcBorders>
            <w:shd w:val="pct5" w:color="auto" w:fill="FFFFFF"/>
          </w:tcPr>
          <w:p w:rsidR="00832D91" w:rsidRDefault="00832D91" w:rsidP="002526AF">
            <w:pPr>
              <w:tabs>
                <w:tab w:val="num" w:pos="360"/>
              </w:tabs>
              <w:ind w:right="74"/>
              <w:jc w:val="both"/>
              <w:rPr>
                <w:rFonts w:ascii="Arial" w:hAnsi="Arial"/>
              </w:rPr>
            </w:pPr>
            <w:r>
              <w:rPr>
                <w:rFonts w:ascii="Arial" w:hAnsi="Arial"/>
              </w:rPr>
              <w:t>System dziedzinowy powinien umożliwiać wygenerowanie zadania przeprowadzenia wywiadu środowiskowego za pomocą OTM na podstawie zlecenia przekazanego z innej jednostki terenowej.</w:t>
            </w:r>
          </w:p>
        </w:tc>
        <w:tc>
          <w:tcPr>
            <w:tcW w:w="1212" w:type="dxa"/>
            <w:tcBorders>
              <w:bottom w:val="dashDotStroked" w:sz="24" w:space="0" w:color="auto"/>
            </w:tcBorders>
            <w:shd w:val="pct5" w:color="auto" w:fill="FFFFFF"/>
          </w:tcPr>
          <w:p w:rsidR="00832D91" w:rsidRDefault="00832D91" w:rsidP="002526AF">
            <w:pPr>
              <w:pStyle w:val="Tekstpodstwyp"/>
              <w:spacing w:after="120"/>
              <w:jc w:val="center"/>
              <w:rPr>
                <w:rFonts w:ascii="Arial" w:hAnsi="Arial"/>
                <w:sz w:val="24"/>
              </w:rPr>
            </w:pPr>
            <w:proofErr w:type="spellStart"/>
            <w:r>
              <w:rPr>
                <w:rFonts w:ascii="Arial" w:hAnsi="Arial"/>
                <w:sz w:val="24"/>
              </w:rPr>
              <w:t>K-IIa</w:t>
            </w:r>
            <w:proofErr w:type="spellEnd"/>
          </w:p>
        </w:tc>
      </w:tr>
    </w:tbl>
    <w:p w:rsidR="002526AF" w:rsidRDefault="002526AF" w:rsidP="002526AF">
      <w:pPr>
        <w:pStyle w:val="Nagwek1rozdziaLevel1rozdzialZnakZnakZnakZnakZnakZnakrozdzialZnakZnak"/>
        <w:pageBreakBefore/>
      </w:pPr>
      <w:bookmarkStart w:id="22" w:name="_Toc343249163"/>
      <w:bookmarkStart w:id="23" w:name="_Toc353889987"/>
      <w:bookmarkStart w:id="24" w:name="_Toc366765284"/>
      <w:bookmarkEnd w:id="7"/>
      <w:bookmarkEnd w:id="8"/>
      <w:bookmarkEnd w:id="9"/>
      <w:bookmarkEnd w:id="10"/>
      <w:bookmarkEnd w:id="11"/>
      <w:bookmarkEnd w:id="12"/>
      <w:r>
        <w:lastRenderedPageBreak/>
        <w:t>Załącznik 1: Scenariusze testowe</w:t>
      </w:r>
      <w:bookmarkEnd w:id="24"/>
    </w:p>
    <w:bookmarkEnd w:id="22"/>
    <w:bookmarkEnd w:id="23"/>
    <w:p w:rsidR="00360EA1" w:rsidRDefault="00145351">
      <w:r>
        <w:t>Lista scenariuszy testowych:</w:t>
      </w:r>
    </w:p>
    <w:p w:rsidR="00360EA1" w:rsidRDefault="00145351" w:rsidP="00145351">
      <w:pPr>
        <w:numPr>
          <w:ilvl w:val="0"/>
          <w:numId w:val="13"/>
        </w:numPr>
      </w:pPr>
      <w:r>
        <w:t>PS_CSIZS_G01_integracja z CSIZS</w:t>
      </w:r>
    </w:p>
    <w:p w:rsidR="00360EA1" w:rsidRDefault="00145351" w:rsidP="00145351">
      <w:pPr>
        <w:numPr>
          <w:ilvl w:val="0"/>
          <w:numId w:val="13"/>
        </w:numPr>
      </w:pPr>
      <w:r>
        <w:t>PS_CSIZS_G02_obsługa wniosków składanych na PIU</w:t>
      </w:r>
    </w:p>
    <w:p w:rsidR="00360EA1" w:rsidRDefault="00145351" w:rsidP="00145351">
      <w:pPr>
        <w:numPr>
          <w:ilvl w:val="0"/>
          <w:numId w:val="13"/>
        </w:numPr>
      </w:pPr>
      <w:r>
        <w:t>PS_CSIZS_G03_współpraca z CBB</w:t>
      </w:r>
    </w:p>
    <w:p w:rsidR="00360EA1" w:rsidRDefault="00145351" w:rsidP="00145351">
      <w:pPr>
        <w:numPr>
          <w:ilvl w:val="0"/>
          <w:numId w:val="13"/>
        </w:numPr>
      </w:pPr>
      <w:r>
        <w:t>PS_CSIZS_G04_przeprowadzenie wywiadu za pomocą OTM</w:t>
      </w:r>
    </w:p>
    <w:p w:rsidR="00360EA1" w:rsidRDefault="00145351" w:rsidP="00145351">
      <w:pPr>
        <w:numPr>
          <w:ilvl w:val="0"/>
          <w:numId w:val="13"/>
        </w:numPr>
      </w:pPr>
      <w:r>
        <w:t>PS_CSIZS_G05_weryfikacja danych w innych systemach</w:t>
      </w:r>
    </w:p>
    <w:p w:rsidR="00360EA1" w:rsidRDefault="00145351" w:rsidP="00145351">
      <w:pPr>
        <w:numPr>
          <w:ilvl w:val="0"/>
          <w:numId w:val="13"/>
        </w:numPr>
      </w:pPr>
      <w:r>
        <w:t>PS_CSIZS_P01_integracja z CSIZS</w:t>
      </w:r>
    </w:p>
    <w:p w:rsidR="00360EA1" w:rsidRDefault="00145351" w:rsidP="00145351">
      <w:pPr>
        <w:numPr>
          <w:ilvl w:val="0"/>
          <w:numId w:val="13"/>
        </w:numPr>
      </w:pPr>
      <w:r>
        <w:t>PS_CSIZS_P02_obsługa wniosków składanych na PIU</w:t>
      </w:r>
    </w:p>
    <w:p w:rsidR="00360EA1" w:rsidRDefault="00145351" w:rsidP="00145351">
      <w:pPr>
        <w:numPr>
          <w:ilvl w:val="0"/>
          <w:numId w:val="13"/>
        </w:numPr>
      </w:pPr>
      <w:r>
        <w:t>PS_CSIZS_P03_współpraca z CBB</w:t>
      </w:r>
    </w:p>
    <w:p w:rsidR="00360EA1" w:rsidRDefault="00145351" w:rsidP="00145351">
      <w:pPr>
        <w:numPr>
          <w:ilvl w:val="0"/>
          <w:numId w:val="13"/>
        </w:numPr>
      </w:pPr>
      <w:r>
        <w:t>PS_CSIZS_P04_przeprowadzenie wywiadu za pomocą OTM</w:t>
      </w:r>
    </w:p>
    <w:p w:rsidR="00360EA1" w:rsidRDefault="00360EA1"/>
    <w:p w:rsidR="00360EA1" w:rsidRDefault="00145351">
      <w:r>
        <w:t>Scenariusze testowe są załącznikami do niniejszego dokumentu.</w:t>
      </w:r>
    </w:p>
    <w:p w:rsidR="00360EA1" w:rsidRDefault="00360EA1">
      <w:pPr>
        <w:pStyle w:val="NormalnyKursywa"/>
        <w:rPr>
          <w:i w:val="0"/>
        </w:rPr>
      </w:pPr>
    </w:p>
    <w:p w:rsidR="00360EA1" w:rsidRDefault="00145351">
      <w:pPr>
        <w:pStyle w:val="Nagwek1rozdziaLevel1rozdzialZnakZnakZnakZnakZnakZnakrozdzialZnakZnak"/>
        <w:pageBreakBefore/>
      </w:pPr>
      <w:bookmarkStart w:id="25" w:name="_Toc343249164"/>
      <w:bookmarkStart w:id="26" w:name="_Toc353889988"/>
      <w:bookmarkStart w:id="27" w:name="_Toc366765285"/>
      <w:r>
        <w:lastRenderedPageBreak/>
        <w:t>Załącznik 2: Słowniki (parametry) w zakresie integracji z CSIZS</w:t>
      </w:r>
      <w:bookmarkEnd w:id="25"/>
      <w:bookmarkEnd w:id="26"/>
      <w:bookmarkEnd w:id="27"/>
    </w:p>
    <w:p w:rsidR="002526AF" w:rsidRDefault="002526AF" w:rsidP="002526AF">
      <w:pPr>
        <w:pStyle w:val="Nagwek2Level2"/>
      </w:pPr>
      <w:bookmarkStart w:id="28" w:name="_Toc366765286"/>
      <w:r>
        <w:t>Słowniki dla Systemów Dziedzinowych zapewniane przez PI CSIZS</w:t>
      </w:r>
      <w:bookmarkEnd w:id="2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187"/>
        <w:gridCol w:w="4381"/>
      </w:tblGrid>
      <w:tr w:rsidR="00360EA1">
        <w:trPr>
          <w:trHeight w:val="390"/>
        </w:trPr>
        <w:tc>
          <w:tcPr>
            <w:tcW w:w="4187" w:type="dxa"/>
            <w:shd w:val="clear" w:color="auto" w:fill="C0C0C0"/>
            <w:vAlign w:val="bottom"/>
          </w:tcPr>
          <w:p w:rsidR="00360EA1" w:rsidRDefault="00145351">
            <w:pPr>
              <w:spacing w:before="20" w:after="20"/>
              <w:rPr>
                <w:rFonts w:ascii="Arial" w:hAnsi="Arial"/>
                <w:b/>
                <w:sz w:val="20"/>
              </w:rPr>
            </w:pPr>
            <w:r>
              <w:rPr>
                <w:rFonts w:ascii="Arial" w:hAnsi="Arial"/>
                <w:b/>
                <w:sz w:val="20"/>
              </w:rPr>
              <w:t>Nazwa słownika</w:t>
            </w:r>
          </w:p>
        </w:tc>
        <w:tc>
          <w:tcPr>
            <w:tcW w:w="4381" w:type="dxa"/>
            <w:shd w:val="clear" w:color="auto" w:fill="C0C0C0"/>
            <w:vAlign w:val="bottom"/>
          </w:tcPr>
          <w:p w:rsidR="00360EA1" w:rsidRDefault="00145351">
            <w:pPr>
              <w:spacing w:before="20" w:after="20"/>
              <w:rPr>
                <w:rFonts w:ascii="Arial" w:hAnsi="Arial"/>
                <w:b/>
                <w:sz w:val="20"/>
              </w:rPr>
            </w:pPr>
            <w:r>
              <w:rPr>
                <w:rFonts w:ascii="Arial" w:hAnsi="Arial"/>
                <w:b/>
                <w:sz w:val="20"/>
              </w:rPr>
              <w:t>Usługa</w:t>
            </w:r>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SL_Rodzaj_Niezgodnosci_CBB</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ObslugaBeneficjentaSerwis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SL_Niebieska_Karta_CBB</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ObslugaBeneficjentaSerwis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color w:val="000000"/>
                <w:sz w:val="20"/>
              </w:rPr>
              <w:t>SL_Pola_BD_CBB</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ObslugaBeneficjentaSerwis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color w:val="000000"/>
                <w:sz w:val="20"/>
              </w:rPr>
              <w:t>SL_Rodzaj_Obiektu_CBB</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ObslugaBeneficjentaSerwis</w:t>
            </w:r>
            <w:proofErr w:type="spellEnd"/>
          </w:p>
        </w:tc>
      </w:tr>
      <w:tr w:rsidR="00360EA1">
        <w:trPr>
          <w:trHeight w:val="330"/>
        </w:trPr>
        <w:tc>
          <w:tcPr>
            <w:tcW w:w="4187"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SL_Okres_Swiadczenia</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ObslugaBeneficjentaSerwis</w:t>
            </w:r>
            <w:proofErr w:type="spellEnd"/>
          </w:p>
        </w:tc>
      </w:tr>
      <w:tr w:rsidR="00360EA1">
        <w:trPr>
          <w:trHeight w:val="330"/>
        </w:trPr>
        <w:tc>
          <w:tcPr>
            <w:tcW w:w="4187"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SL_Typ_Adresu</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ObslugaBeneficjentaSerwis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SL_Rodzaj_Dokumentu_Tozsamosci</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ZapytACSerwis</w:t>
            </w:r>
            <w:proofErr w:type="spellEnd"/>
            <w:r>
              <w:rPr>
                <w:rFonts w:ascii="Arial" w:hAnsi="Arial"/>
                <w:sz w:val="20"/>
              </w:rPr>
              <w:t xml:space="preserve">, </w:t>
            </w:r>
            <w:proofErr w:type="spellStart"/>
            <w:r>
              <w:rPr>
                <w:rFonts w:ascii="Arial" w:hAnsi="Arial"/>
                <w:sz w:val="20"/>
              </w:rPr>
              <w:t>ObslugaBeneficjentaSerwis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SL_Program_AC</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ZapytACSerwis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SL_Status_Bezrobotnego_AC</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ZapytACSerwis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SL_Obywatelstwo_Nazwa_Państwa</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ZapytACSerwis</w:t>
            </w:r>
            <w:proofErr w:type="spellEnd"/>
            <w:r>
              <w:rPr>
                <w:rFonts w:ascii="Arial" w:hAnsi="Arial"/>
                <w:sz w:val="20"/>
              </w:rPr>
              <w:t xml:space="preserve">, </w:t>
            </w:r>
            <w:proofErr w:type="spellStart"/>
            <w:r>
              <w:rPr>
                <w:rFonts w:ascii="Arial" w:hAnsi="Arial"/>
                <w:sz w:val="20"/>
              </w:rPr>
              <w:t>ZapytPESELSerwis</w:t>
            </w:r>
            <w:proofErr w:type="spellEnd"/>
            <w:r>
              <w:rPr>
                <w:rFonts w:ascii="Arial" w:hAnsi="Arial"/>
                <w:sz w:val="20"/>
              </w:rPr>
              <w:t xml:space="preserve">, </w:t>
            </w:r>
            <w:proofErr w:type="spellStart"/>
            <w:r>
              <w:rPr>
                <w:rFonts w:ascii="Arial" w:hAnsi="Arial"/>
                <w:sz w:val="20"/>
              </w:rPr>
              <w:t>ZapytEKSMOoNSerwis</w:t>
            </w:r>
            <w:proofErr w:type="spellEnd"/>
            <w:r>
              <w:rPr>
                <w:rFonts w:ascii="Arial" w:hAnsi="Arial"/>
                <w:sz w:val="20"/>
              </w:rPr>
              <w:t xml:space="preserve">, </w:t>
            </w:r>
            <w:proofErr w:type="spellStart"/>
            <w:r>
              <w:rPr>
                <w:rFonts w:ascii="Arial" w:hAnsi="Arial"/>
                <w:sz w:val="20"/>
              </w:rPr>
              <w:t>ZapytCEPIKSerwis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SL_Rodzaj_Dokumentu_Tozsamosci_PESEL</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ZapytPESELSerwis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SL_Rodzaj_Wymeldowania_PESEL</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ZapytPESELSerwis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SL_Wystawca_Dokumentu_PESEL</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ZapytPESELSerwis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SL_Rodzaj_Dokumentu_Kierowcy_CEPIK</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ZapytCEPIKSerwis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SL_Rodzaj_Swiadczenia_ZUS</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ZapytZUSSerwis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SL_Rodzaj_Orzeczenia_EKSMOoN</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ZapytEKSMOoNSerwis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SL_Wskazanie_Na_Orzeczeniu_EKSMOoN</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ZapytEKSMOoNSerwis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SL_Kontekst_Swiadczen_EKSMOoN</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ZapytEKSMOoNSerwis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TERYT_WMRODZ</w:t>
            </w:r>
            <w:proofErr w:type="spellEnd"/>
          </w:p>
        </w:tc>
        <w:tc>
          <w:tcPr>
            <w:tcW w:w="4381" w:type="dxa"/>
            <w:vAlign w:val="bottom"/>
          </w:tcPr>
          <w:p w:rsidR="00360EA1" w:rsidRDefault="00145351">
            <w:pPr>
              <w:spacing w:before="20" w:after="20"/>
              <w:rPr>
                <w:rFonts w:ascii="Arial" w:hAnsi="Arial"/>
                <w:sz w:val="20"/>
              </w:rPr>
            </w:pPr>
            <w:r>
              <w:rPr>
                <w:rFonts w:ascii="Arial" w:hAnsi="Arial"/>
                <w:sz w:val="20"/>
              </w:rPr>
              <w:t>Funkcjonalności SD</w:t>
            </w:r>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TERYT_WOJ</w:t>
            </w:r>
            <w:proofErr w:type="spellEnd"/>
          </w:p>
        </w:tc>
        <w:tc>
          <w:tcPr>
            <w:tcW w:w="4381" w:type="dxa"/>
            <w:vAlign w:val="bottom"/>
          </w:tcPr>
          <w:p w:rsidR="00360EA1" w:rsidRDefault="00145351">
            <w:pPr>
              <w:spacing w:before="20" w:after="20"/>
              <w:rPr>
                <w:rFonts w:ascii="Arial" w:hAnsi="Arial"/>
                <w:sz w:val="20"/>
              </w:rPr>
            </w:pPr>
            <w:r>
              <w:rPr>
                <w:rFonts w:ascii="Arial" w:hAnsi="Arial"/>
                <w:sz w:val="20"/>
              </w:rPr>
              <w:t>Funkcjonalności SD</w:t>
            </w:r>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TERYT_POW</w:t>
            </w:r>
            <w:proofErr w:type="spellEnd"/>
          </w:p>
        </w:tc>
        <w:tc>
          <w:tcPr>
            <w:tcW w:w="4381" w:type="dxa"/>
            <w:vAlign w:val="bottom"/>
          </w:tcPr>
          <w:p w:rsidR="00360EA1" w:rsidRDefault="00145351">
            <w:pPr>
              <w:spacing w:before="20" w:after="20"/>
              <w:rPr>
                <w:rFonts w:ascii="Arial" w:hAnsi="Arial"/>
                <w:sz w:val="20"/>
              </w:rPr>
            </w:pPr>
            <w:r>
              <w:rPr>
                <w:rFonts w:ascii="Arial" w:hAnsi="Arial"/>
                <w:sz w:val="20"/>
              </w:rPr>
              <w:t>Funkcjonalności SD</w:t>
            </w:r>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TERYT_GMI</w:t>
            </w:r>
            <w:proofErr w:type="spellEnd"/>
          </w:p>
        </w:tc>
        <w:tc>
          <w:tcPr>
            <w:tcW w:w="4381" w:type="dxa"/>
            <w:vAlign w:val="bottom"/>
          </w:tcPr>
          <w:p w:rsidR="00360EA1" w:rsidRDefault="00145351">
            <w:pPr>
              <w:spacing w:before="20" w:after="20"/>
              <w:rPr>
                <w:rFonts w:ascii="Arial" w:hAnsi="Arial"/>
                <w:sz w:val="20"/>
              </w:rPr>
            </w:pPr>
            <w:r>
              <w:rPr>
                <w:rFonts w:ascii="Arial" w:hAnsi="Arial"/>
                <w:sz w:val="20"/>
              </w:rPr>
              <w:t>Funkcjonalności SD</w:t>
            </w:r>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TERYT_SIMC</w:t>
            </w:r>
            <w:proofErr w:type="spellEnd"/>
          </w:p>
        </w:tc>
        <w:tc>
          <w:tcPr>
            <w:tcW w:w="4381" w:type="dxa"/>
            <w:vAlign w:val="bottom"/>
          </w:tcPr>
          <w:p w:rsidR="00360EA1" w:rsidRDefault="00145351">
            <w:pPr>
              <w:spacing w:before="20" w:after="20"/>
              <w:rPr>
                <w:rFonts w:ascii="Arial" w:hAnsi="Arial"/>
                <w:sz w:val="20"/>
              </w:rPr>
            </w:pPr>
            <w:r>
              <w:rPr>
                <w:rFonts w:ascii="Arial" w:hAnsi="Arial"/>
                <w:sz w:val="20"/>
              </w:rPr>
              <w:t>Funkcjonalności SD</w:t>
            </w:r>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TERYT_ULIC</w:t>
            </w:r>
            <w:proofErr w:type="spellEnd"/>
          </w:p>
        </w:tc>
        <w:tc>
          <w:tcPr>
            <w:tcW w:w="4381" w:type="dxa"/>
            <w:vAlign w:val="bottom"/>
          </w:tcPr>
          <w:p w:rsidR="00360EA1" w:rsidRDefault="00145351">
            <w:pPr>
              <w:spacing w:before="20" w:after="20"/>
              <w:rPr>
                <w:rFonts w:ascii="Arial" w:hAnsi="Arial"/>
                <w:sz w:val="20"/>
              </w:rPr>
            </w:pPr>
            <w:r>
              <w:rPr>
                <w:rFonts w:ascii="Arial" w:hAnsi="Arial"/>
                <w:sz w:val="20"/>
              </w:rPr>
              <w:t>Funkcjonalności SD</w:t>
            </w:r>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SL_Typy_Instytucji</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PocztaSerwis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SL_Typy_Formularzy_I_Wnioskow</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PocztaSerwis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SL_Sposoby_Odpowiedzi_PIU</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PocztaSerwis</w:t>
            </w:r>
            <w:proofErr w:type="spellEnd"/>
          </w:p>
        </w:tc>
      </w:tr>
      <w:tr w:rsidR="00360EA1">
        <w:trPr>
          <w:trHeight w:val="330"/>
        </w:trPr>
        <w:tc>
          <w:tcPr>
            <w:tcW w:w="4187" w:type="dxa"/>
            <w:vAlign w:val="bottom"/>
          </w:tcPr>
          <w:p w:rsidR="00360EA1" w:rsidRDefault="00145351">
            <w:pPr>
              <w:spacing w:before="20" w:after="20"/>
              <w:rPr>
                <w:rFonts w:ascii="Arial" w:hAnsi="Arial"/>
                <w:sz w:val="20"/>
              </w:rPr>
            </w:pPr>
            <w:proofErr w:type="spellStart"/>
            <w:r>
              <w:rPr>
                <w:rFonts w:ascii="Arial" w:hAnsi="Arial"/>
                <w:sz w:val="20"/>
              </w:rPr>
              <w:t>SL_Podobszary_ZS</w:t>
            </w:r>
            <w:proofErr w:type="spellEnd"/>
          </w:p>
        </w:tc>
        <w:tc>
          <w:tcPr>
            <w:tcW w:w="4381" w:type="dxa"/>
            <w:vAlign w:val="bottom"/>
          </w:tcPr>
          <w:p w:rsidR="00360EA1" w:rsidRDefault="00145351">
            <w:pPr>
              <w:spacing w:before="20" w:after="20"/>
              <w:rPr>
                <w:rFonts w:ascii="Arial" w:hAnsi="Arial"/>
                <w:sz w:val="20"/>
              </w:rPr>
            </w:pPr>
            <w:proofErr w:type="spellStart"/>
            <w:r>
              <w:rPr>
                <w:rFonts w:ascii="Arial" w:hAnsi="Arial"/>
                <w:sz w:val="20"/>
              </w:rPr>
              <w:t>PocztaSerwis</w:t>
            </w:r>
            <w:proofErr w:type="spellEnd"/>
            <w:r>
              <w:rPr>
                <w:rFonts w:ascii="Arial" w:hAnsi="Arial"/>
                <w:sz w:val="20"/>
              </w:rPr>
              <w:t xml:space="preserve">, </w:t>
            </w:r>
            <w:proofErr w:type="spellStart"/>
            <w:r>
              <w:rPr>
                <w:rFonts w:ascii="Arial" w:hAnsi="Arial"/>
                <w:sz w:val="20"/>
              </w:rPr>
              <w:t>ObslugaBeneficjentaSerwis</w:t>
            </w:r>
            <w:proofErr w:type="spellEnd"/>
          </w:p>
        </w:tc>
      </w:tr>
    </w:tbl>
    <w:p w:rsidR="00360EA1" w:rsidRDefault="00360EA1"/>
    <w:p w:rsidR="00360EA1" w:rsidRDefault="00145351">
      <w:pPr>
        <w:pStyle w:val="TekstPodstZnakZnak"/>
        <w:jc w:val="both"/>
      </w:pPr>
      <w:r>
        <w:lastRenderedPageBreak/>
        <w:t xml:space="preserve">Specyfikacja zawartości słowników stanowi załącznik do niniejszego Opisu Systemu: </w:t>
      </w:r>
    </w:p>
    <w:p w:rsidR="00360EA1" w:rsidRDefault="00145351" w:rsidP="00145351">
      <w:pPr>
        <w:pStyle w:val="TekstPodstZnakZnak"/>
        <w:numPr>
          <w:ilvl w:val="0"/>
          <w:numId w:val="18"/>
        </w:numPr>
        <w:jc w:val="both"/>
      </w:pPr>
      <w:r>
        <w:t>plik 2013-09-02_Słowniki_PI.xls</w:t>
      </w:r>
    </w:p>
    <w:p w:rsidR="00360EA1" w:rsidRDefault="00360EA1">
      <w:pPr>
        <w:pStyle w:val="NormalnyKursywa"/>
        <w:rPr>
          <w:i w:val="0"/>
        </w:rPr>
      </w:pPr>
    </w:p>
    <w:p w:rsidR="00360EA1" w:rsidRDefault="00145351">
      <w:pPr>
        <w:pStyle w:val="Nagwek1rozdziaLevel1rozdzialZnakZnakZnakZnakZnakZnakrozdzialZnakZnak"/>
        <w:pageBreakBefore/>
      </w:pPr>
      <w:bookmarkStart w:id="29" w:name="_Toc343249165"/>
      <w:bookmarkStart w:id="30" w:name="_Toc353889989"/>
      <w:bookmarkStart w:id="31" w:name="_Toc366765287"/>
      <w:r>
        <w:lastRenderedPageBreak/>
        <w:t>Załącznik 3: Specyfikacja interfejsów WSDL</w:t>
      </w:r>
      <w:r>
        <w:br/>
        <w:t xml:space="preserve">(definicja i opis korzystania z </w:t>
      </w:r>
      <w:proofErr w:type="spellStart"/>
      <w:r>
        <w:t>WebServices</w:t>
      </w:r>
      <w:proofErr w:type="spellEnd"/>
      <w:r>
        <w:t>)</w:t>
      </w:r>
      <w:bookmarkEnd w:id="29"/>
      <w:bookmarkEnd w:id="30"/>
      <w:bookmarkEnd w:id="31"/>
    </w:p>
    <w:p w:rsidR="00360EA1" w:rsidRDefault="00145351">
      <w:pPr>
        <w:jc w:val="both"/>
      </w:pPr>
      <w:bookmarkStart w:id="32" w:name="_Toc353657954"/>
      <w:bookmarkStart w:id="33" w:name="_Toc353890003"/>
      <w:r>
        <w:t>W ramach niniejszego załącznika przedstawiono opis usług wymiany informacji pomiędzy Systemem Dziedzinowym podobszaru Pomocy Społecznej oraz Centralnym Systemem Informatycznym Zabezpieczenia Społecznego. Specyfikacje opisywanych usług są załącznikiem do niniejszego Opisu Systemu (format WSDL).</w:t>
      </w:r>
    </w:p>
    <w:p w:rsidR="00360EA1" w:rsidRDefault="00145351">
      <w:pPr>
        <w:jc w:val="both"/>
      </w:pPr>
      <w:r>
        <w:t>Interfejsy zapewniające integrację Systemu Dziedzinowego PS z CSIZS kwalifikują się do dwóch grup:</w:t>
      </w:r>
    </w:p>
    <w:p w:rsidR="00360EA1" w:rsidRDefault="00145351" w:rsidP="00145351">
      <w:pPr>
        <w:numPr>
          <w:ilvl w:val="0"/>
          <w:numId w:val="17"/>
        </w:numPr>
        <w:jc w:val="both"/>
      </w:pPr>
      <w:r>
        <w:t>Interfejsy zapewniane przez CSIZS: usługi udostępniane za pomocą Platformy Integracyjnej CSIZS, w kontekście których System Dziedzinowy jest klientem (przekazuje żądanie).</w:t>
      </w:r>
    </w:p>
    <w:p w:rsidR="00360EA1" w:rsidRDefault="00145351" w:rsidP="00145351">
      <w:pPr>
        <w:numPr>
          <w:ilvl w:val="0"/>
          <w:numId w:val="17"/>
        </w:numPr>
        <w:jc w:val="both"/>
      </w:pPr>
      <w:r>
        <w:t>Interfejsy zapewniane przez System Dziedzinowy PS: usługi udostępniane są przez część serwerową Systemu Dziedzinowego w sieci LAN Jednostki Terenowej na potrzeby integracji z Oprogramowaniem Terminali Mobilnych.</w:t>
      </w:r>
    </w:p>
    <w:p w:rsidR="00360EA1" w:rsidRDefault="00145351">
      <w:pPr>
        <w:pStyle w:val="Nagwek2Level2"/>
      </w:pPr>
      <w:bookmarkStart w:id="34" w:name="_Toc366765288"/>
      <w:r>
        <w:t>Interfejsy WSDL zapewniane przez PI CSIZS</w:t>
      </w:r>
      <w:bookmarkEnd w:id="34"/>
    </w:p>
    <w:p w:rsidR="00360EA1" w:rsidRDefault="00145351">
      <w:pPr>
        <w:pStyle w:val="TekstPodstZnakZnak"/>
        <w:jc w:val="both"/>
      </w:pPr>
      <w:r>
        <w:t xml:space="preserve">W poniższej tabeli przedstawiono wykaz usług udostępnianych przez CSIZS na rzecz Systemu Dziedzinowego PS wraz z krótkim opisem operacji udostępnianych przez daną usługę. Definicje WSDL są załącznikiem do niniejszego Opisu Systemu: </w:t>
      </w:r>
    </w:p>
    <w:p w:rsidR="00360EA1" w:rsidRDefault="00145351" w:rsidP="00145351">
      <w:pPr>
        <w:pStyle w:val="TekstPodstZnakZnak"/>
        <w:numPr>
          <w:ilvl w:val="0"/>
          <w:numId w:val="18"/>
        </w:numPr>
        <w:jc w:val="both"/>
      </w:pPr>
      <w:r>
        <w:t>plik 2013-09-02_WSDL_PI_SD_v2.0.zip</w:t>
      </w:r>
    </w:p>
    <w:p w:rsidR="00360EA1" w:rsidRDefault="00145351" w:rsidP="00145351">
      <w:pPr>
        <w:pStyle w:val="TekstPodstZnakZnak"/>
        <w:numPr>
          <w:ilvl w:val="0"/>
          <w:numId w:val="18"/>
        </w:numPr>
        <w:jc w:val="both"/>
      </w:pPr>
      <w:r>
        <w:t>plik 2013-09-02_WSDL_CBB_SD_v2.0.zip</w:t>
      </w:r>
    </w:p>
    <w:p w:rsidR="00360EA1" w:rsidRDefault="00145351">
      <w:pPr>
        <w:pStyle w:val="TekstPodstZnakZnak"/>
        <w:jc w:val="both"/>
      </w:pPr>
      <w:r>
        <w:t>W dalszej części Załącznika, dla każdej z wymienionych usług przedstawiono definicję operacji usług (wraz z definicją kluczowych elementów interfejsu) oraz przedstawiono scenariusze integracji które System Dziedzinowy jest zobowiązany zapewnić w oparciu o usługi CSIZS.</w:t>
      </w:r>
    </w:p>
    <w:p w:rsidR="00360EA1" w:rsidRDefault="00145351">
      <w:pPr>
        <w:pStyle w:val="TekstPodstZnakZnak"/>
        <w:jc w:val="both"/>
      </w:pPr>
      <w:r>
        <w:t xml:space="preserve">W poniższej tabeli przedstawiono zestawienie usług wraz z ich operacjami zaklasyfikowanymi do odpowiedniej kategorii wymagań: </w:t>
      </w:r>
      <w:proofErr w:type="spellStart"/>
      <w:r>
        <w:t>K-IIa</w:t>
      </w:r>
      <w:proofErr w:type="spellEnd"/>
      <w:r>
        <w:t xml:space="preserve"> albo </w:t>
      </w:r>
      <w:proofErr w:type="spellStart"/>
      <w:r>
        <w:t>K-IIb</w:t>
      </w:r>
      <w:proofErr w:type="spellEnd"/>
      <w:r>
        <w:t>:</w:t>
      </w:r>
    </w:p>
    <w:p w:rsidR="00360EA1" w:rsidRDefault="00360EA1">
      <w:pPr>
        <w:pStyle w:val="TekstPodstZnakZnak"/>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268"/>
        <w:gridCol w:w="2410"/>
        <w:gridCol w:w="2268"/>
        <w:gridCol w:w="1134"/>
      </w:tblGrid>
      <w:tr w:rsidR="00360EA1">
        <w:trPr>
          <w:trHeight w:val="285"/>
          <w:tblHeader/>
        </w:trPr>
        <w:tc>
          <w:tcPr>
            <w:tcW w:w="2268" w:type="dxa"/>
            <w:vAlign w:val="bottom"/>
          </w:tcPr>
          <w:bookmarkEnd w:id="32"/>
          <w:p w:rsidR="00360EA1" w:rsidRDefault="00145351">
            <w:pPr>
              <w:keepNext/>
              <w:spacing w:before="20" w:after="20"/>
              <w:rPr>
                <w:rFonts w:ascii="Arial" w:hAnsi="Arial"/>
                <w:b/>
                <w:color w:val="000000"/>
                <w:sz w:val="20"/>
              </w:rPr>
            </w:pPr>
            <w:r>
              <w:rPr>
                <w:rFonts w:ascii="Arial" w:hAnsi="Arial"/>
                <w:b/>
                <w:color w:val="000000"/>
                <w:sz w:val="20"/>
              </w:rPr>
              <w:t>Usługa</w:t>
            </w:r>
          </w:p>
        </w:tc>
        <w:tc>
          <w:tcPr>
            <w:tcW w:w="2410" w:type="dxa"/>
            <w:vAlign w:val="bottom"/>
          </w:tcPr>
          <w:p w:rsidR="00360EA1" w:rsidRDefault="00145351">
            <w:pPr>
              <w:keepNext/>
              <w:spacing w:before="20" w:after="20"/>
              <w:rPr>
                <w:rFonts w:ascii="Arial" w:hAnsi="Arial"/>
                <w:b/>
                <w:color w:val="000000"/>
                <w:sz w:val="20"/>
              </w:rPr>
            </w:pPr>
            <w:r>
              <w:rPr>
                <w:rFonts w:ascii="Arial" w:hAnsi="Arial"/>
                <w:b/>
                <w:color w:val="000000"/>
                <w:sz w:val="20"/>
              </w:rPr>
              <w:t>Operacja</w:t>
            </w:r>
          </w:p>
        </w:tc>
        <w:tc>
          <w:tcPr>
            <w:tcW w:w="2268" w:type="dxa"/>
            <w:vAlign w:val="bottom"/>
          </w:tcPr>
          <w:p w:rsidR="00360EA1" w:rsidRDefault="00145351">
            <w:pPr>
              <w:keepNext/>
              <w:spacing w:before="20" w:after="20"/>
              <w:rPr>
                <w:rFonts w:ascii="Arial" w:hAnsi="Arial"/>
                <w:b/>
                <w:color w:val="000000"/>
                <w:sz w:val="20"/>
              </w:rPr>
            </w:pPr>
            <w:r>
              <w:rPr>
                <w:rFonts w:ascii="Arial" w:hAnsi="Arial"/>
                <w:b/>
                <w:color w:val="000000"/>
                <w:sz w:val="20"/>
              </w:rPr>
              <w:t>Opis</w:t>
            </w:r>
          </w:p>
        </w:tc>
        <w:tc>
          <w:tcPr>
            <w:tcW w:w="1134" w:type="dxa"/>
          </w:tcPr>
          <w:p w:rsidR="00360EA1" w:rsidRDefault="00145351">
            <w:pPr>
              <w:keepNext/>
              <w:spacing w:before="20" w:after="20"/>
              <w:jc w:val="center"/>
              <w:rPr>
                <w:rFonts w:ascii="Arial" w:hAnsi="Arial"/>
                <w:b/>
                <w:color w:val="000000"/>
                <w:sz w:val="20"/>
              </w:rPr>
            </w:pPr>
            <w:r>
              <w:rPr>
                <w:rFonts w:ascii="Arial" w:hAnsi="Arial"/>
                <w:b/>
                <w:color w:val="000000"/>
                <w:sz w:val="20"/>
              </w:rPr>
              <w:t>Kategoria</w:t>
            </w:r>
          </w:p>
        </w:tc>
      </w:tr>
      <w:tr w:rsidR="00360EA1">
        <w:trPr>
          <w:cantSplit/>
          <w:trHeight w:val="285"/>
        </w:trPr>
        <w:tc>
          <w:tcPr>
            <w:tcW w:w="8080" w:type="dxa"/>
            <w:gridSpan w:val="4"/>
            <w:vAlign w:val="bottom"/>
          </w:tcPr>
          <w:p w:rsidR="00360EA1" w:rsidRDefault="00145351">
            <w:pPr>
              <w:spacing w:before="20" w:after="20"/>
              <w:rPr>
                <w:rFonts w:ascii="Arial" w:hAnsi="Arial"/>
                <w:b/>
                <w:i/>
                <w:color w:val="000000"/>
                <w:sz w:val="20"/>
              </w:rPr>
            </w:pPr>
            <w:proofErr w:type="spellStart"/>
            <w:r>
              <w:rPr>
                <w:rFonts w:ascii="Arial" w:hAnsi="Arial"/>
                <w:b/>
                <w:i/>
                <w:color w:val="000000"/>
                <w:sz w:val="20"/>
              </w:rPr>
              <w:t>WSDL_PI_SD</w:t>
            </w:r>
            <w:proofErr w:type="spellEnd"/>
            <w:r>
              <w:rPr>
                <w:rFonts w:ascii="Arial" w:hAnsi="Arial"/>
                <w:b/>
                <w:i/>
                <w:color w:val="000000"/>
                <w:sz w:val="20"/>
              </w:rPr>
              <w:t xml:space="preserve">: </w:t>
            </w:r>
          </w:p>
          <w:p w:rsidR="00360EA1" w:rsidRDefault="00145351">
            <w:pPr>
              <w:spacing w:before="20" w:after="20"/>
              <w:rPr>
                <w:rFonts w:ascii="Arial" w:hAnsi="Arial"/>
                <w:b/>
                <w:i/>
                <w:color w:val="000000"/>
                <w:sz w:val="20"/>
              </w:rPr>
            </w:pPr>
            <w:r>
              <w:rPr>
                <w:rFonts w:ascii="Arial" w:hAnsi="Arial"/>
                <w:b/>
                <w:i/>
                <w:color w:val="000000"/>
                <w:sz w:val="20"/>
              </w:rPr>
              <w:t>Usługi infrastrukturalne Platformy Integracyjnej dla Systemów Dziedzinowych oraz usługi integracji z systemami zewnętrznymi</w:t>
            </w:r>
          </w:p>
        </w:tc>
      </w:tr>
      <w:tr w:rsidR="00360EA1">
        <w:trPr>
          <w:cantSplit/>
          <w:trHeight w:val="285"/>
        </w:trPr>
        <w:tc>
          <w:tcPr>
            <w:tcW w:w="2268" w:type="dxa"/>
            <w:vMerge w:val="restart"/>
          </w:tcPr>
          <w:p w:rsidR="00360EA1" w:rsidRDefault="00145351">
            <w:pPr>
              <w:spacing w:before="20" w:after="20"/>
              <w:rPr>
                <w:rFonts w:ascii="Arial" w:hAnsi="Arial"/>
                <w:color w:val="000000"/>
                <w:sz w:val="20"/>
              </w:rPr>
            </w:pPr>
            <w:proofErr w:type="spellStart"/>
            <w:r>
              <w:rPr>
                <w:rFonts w:ascii="Arial" w:hAnsi="Arial"/>
                <w:color w:val="000000"/>
                <w:sz w:val="20"/>
              </w:rPr>
              <w:t>SystemDziedzinowy</w:t>
            </w:r>
            <w:proofErr w:type="spellEnd"/>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utworzSystemDziedz</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Zarejestrowanie  konta systemu dziedzinowego w Platformie Integracyjnej CSIZS.</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odnowCertyfikat</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Pozyskanie/Odnowienie certyfikatu systemu dziedzinowego</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aktualizujSystemDziedz</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Aktualizacja danych konta systemu dziedzinowego w Platformie Integracyjnej CSIZS</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val="restart"/>
          </w:tcPr>
          <w:p w:rsidR="00360EA1" w:rsidRDefault="00145351">
            <w:pPr>
              <w:spacing w:before="20" w:after="20"/>
              <w:rPr>
                <w:rFonts w:ascii="Arial" w:hAnsi="Arial"/>
                <w:color w:val="000000"/>
                <w:sz w:val="20"/>
              </w:rPr>
            </w:pPr>
            <w:proofErr w:type="spellStart"/>
            <w:r>
              <w:rPr>
                <w:rFonts w:ascii="Arial" w:hAnsi="Arial"/>
                <w:color w:val="000000"/>
                <w:sz w:val="20"/>
              </w:rPr>
              <w:t>SlownikiSerwis</w:t>
            </w:r>
            <w:proofErr w:type="spellEnd"/>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udostepnijSlownik</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Udostępnienie wszystkich aktualnych na wskazaną datę pozycji wskazanego słownika</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570"/>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udostepnijPozycjePowiazane</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Udostępnienie pozycji innego słownika powiązanych ze wskazanym elementem</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udostepniListeSlownikow</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Udostępnienie listy słowników aktywnych</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udostepnijZmianyWSlowniku</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Udostępnienie wszystkich pozycji  wskazanego słownika które uległy zmianie po dacie podanej w parametrach wejściowych</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udostepnijSlownikZPowiazaniami</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 xml:space="preserve">Udostępnienie wskazanego słownika z powiązanymi pozycjami </w:t>
            </w:r>
            <w:proofErr w:type="spellStart"/>
            <w:r>
              <w:rPr>
                <w:rFonts w:ascii="Arial" w:hAnsi="Arial"/>
                <w:color w:val="000000"/>
                <w:sz w:val="20"/>
              </w:rPr>
              <w:t>podsłownika</w:t>
            </w:r>
            <w:proofErr w:type="spellEnd"/>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val="restart"/>
          </w:tcPr>
          <w:p w:rsidR="00360EA1" w:rsidRDefault="00145351">
            <w:pPr>
              <w:spacing w:before="20" w:after="20"/>
              <w:rPr>
                <w:rFonts w:ascii="Arial" w:hAnsi="Arial"/>
                <w:color w:val="000000"/>
                <w:sz w:val="20"/>
              </w:rPr>
            </w:pPr>
            <w:r>
              <w:rPr>
                <w:rFonts w:ascii="Arial" w:hAnsi="Arial"/>
                <w:color w:val="000000"/>
                <w:sz w:val="20"/>
              </w:rPr>
              <w:t>Poczta</w:t>
            </w: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wyznaczAdresataDokum</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Wyznaczenie adresata dokumentu</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wyslijWiadomosc</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Wysłanie dokumentu do adresata</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570"/>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odbierzWiadomosc</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Udostępnienie dokumentu ze skrzynki podmiotu</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potwierdzOdbior</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Potwierdzenie odebrania dokumentu</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przekierujWiadomosc</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Przekazanie dokumentu do innego podmiotu</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tcPr>
          <w:p w:rsidR="00360EA1" w:rsidRDefault="00360EA1">
            <w:pPr>
              <w:spacing w:before="20" w:after="20"/>
              <w:rPr>
                <w:rFonts w:ascii="Arial" w:hAnsi="Arial"/>
                <w:color w:val="000000"/>
                <w:sz w:val="20"/>
              </w:rPr>
            </w:pPr>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odrzucWiadomosci</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Odrzucenie dokumentu przez podmiot</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val="restart"/>
          </w:tcPr>
          <w:p w:rsidR="00360EA1" w:rsidRDefault="00145351">
            <w:pPr>
              <w:spacing w:before="20" w:after="20"/>
              <w:rPr>
                <w:rFonts w:ascii="Arial" w:hAnsi="Arial"/>
                <w:color w:val="000000"/>
                <w:sz w:val="20"/>
              </w:rPr>
            </w:pPr>
            <w:proofErr w:type="spellStart"/>
            <w:r>
              <w:rPr>
                <w:rFonts w:ascii="Arial" w:hAnsi="Arial"/>
                <w:color w:val="000000"/>
                <w:sz w:val="20"/>
              </w:rPr>
              <w:t>ZapytPESELSerwis</w:t>
            </w:r>
            <w:proofErr w:type="spellEnd"/>
          </w:p>
        </w:tc>
        <w:tc>
          <w:tcPr>
            <w:tcW w:w="2410" w:type="dxa"/>
          </w:tcPr>
          <w:p w:rsidR="00360EA1" w:rsidRDefault="00145351">
            <w:pPr>
              <w:spacing w:before="20" w:after="20"/>
              <w:rPr>
                <w:rFonts w:ascii="Arial" w:hAnsi="Arial"/>
                <w:color w:val="000000"/>
                <w:sz w:val="20"/>
              </w:rPr>
            </w:pPr>
            <w:proofErr w:type="spellStart"/>
            <w:r>
              <w:rPr>
                <w:rFonts w:ascii="Arial" w:hAnsi="Arial"/>
                <w:color w:val="000000"/>
                <w:sz w:val="20"/>
              </w:rPr>
              <w:t>weryfikujOsobe</w:t>
            </w:r>
            <w:proofErr w:type="spellEnd"/>
          </w:p>
        </w:tc>
        <w:tc>
          <w:tcPr>
            <w:tcW w:w="2268" w:type="dxa"/>
          </w:tcPr>
          <w:p w:rsidR="00360EA1" w:rsidRDefault="00145351">
            <w:pPr>
              <w:spacing w:before="20" w:after="20"/>
              <w:rPr>
                <w:rFonts w:ascii="Arial" w:hAnsi="Arial"/>
                <w:color w:val="000000"/>
                <w:sz w:val="20"/>
              </w:rPr>
            </w:pPr>
            <w:r>
              <w:rPr>
                <w:rFonts w:ascii="Arial" w:hAnsi="Arial"/>
                <w:color w:val="000000"/>
                <w:sz w:val="20"/>
              </w:rPr>
              <w:t>Weryfikacja danych z PESEL</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vAlign w:val="bottom"/>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udostepnijDaneOsoby</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Udostępnienie danych z PESEL</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trHeight w:val="285"/>
        </w:trPr>
        <w:tc>
          <w:tcPr>
            <w:tcW w:w="2268"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ZapytACSerwis</w:t>
            </w:r>
            <w:proofErr w:type="spellEnd"/>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udostepnijDaneBezrobotnego</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Udostępnienie danych z rynku pracy</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trHeight w:val="570"/>
        </w:trPr>
        <w:tc>
          <w:tcPr>
            <w:tcW w:w="2268"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ZapytEKSMOoNSerwis</w:t>
            </w:r>
            <w:proofErr w:type="spellEnd"/>
          </w:p>
        </w:tc>
        <w:tc>
          <w:tcPr>
            <w:tcW w:w="2410" w:type="dxa"/>
            <w:vAlign w:val="bottom"/>
          </w:tcPr>
          <w:p w:rsidR="00360EA1" w:rsidRDefault="00145351">
            <w:pPr>
              <w:spacing w:before="20" w:after="20"/>
              <w:rPr>
                <w:rFonts w:ascii="Arial" w:hAnsi="Arial"/>
                <w:color w:val="000000"/>
                <w:sz w:val="20"/>
              </w:rPr>
            </w:pPr>
            <w:r>
              <w:rPr>
                <w:rFonts w:ascii="Arial" w:hAnsi="Arial"/>
                <w:color w:val="000000"/>
                <w:sz w:val="20"/>
              </w:rPr>
              <w:t>weryfikuj orzeczenie</w:t>
            </w:r>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Udostępnienie wyniku weryfikacji orzeczeń o niepełnosprawności</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570"/>
        </w:trPr>
        <w:tc>
          <w:tcPr>
            <w:tcW w:w="2268" w:type="dxa"/>
            <w:vMerge w:val="restart"/>
            <w:vAlign w:val="bottom"/>
          </w:tcPr>
          <w:p w:rsidR="00360EA1" w:rsidRDefault="00145351">
            <w:pPr>
              <w:spacing w:before="20" w:after="20"/>
              <w:rPr>
                <w:rFonts w:ascii="Arial" w:hAnsi="Arial"/>
                <w:color w:val="000000"/>
                <w:sz w:val="20"/>
              </w:rPr>
            </w:pPr>
            <w:proofErr w:type="spellStart"/>
            <w:r>
              <w:rPr>
                <w:rFonts w:ascii="Arial" w:hAnsi="Arial"/>
                <w:color w:val="000000"/>
                <w:sz w:val="20"/>
              </w:rPr>
              <w:lastRenderedPageBreak/>
              <w:t>ZapytCEPIKSerwis</w:t>
            </w:r>
            <w:proofErr w:type="spellEnd"/>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udostepnijDaneZCEK</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Udostępnienie informacji dot. dokumentów PJ osoby</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285"/>
        </w:trPr>
        <w:tc>
          <w:tcPr>
            <w:tcW w:w="2268" w:type="dxa"/>
            <w:vMerge/>
            <w:vAlign w:val="bottom"/>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udostepnijDaneZCEP</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Udostępnienie informacji dot. pojazdów osoby</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K-IIb</w:t>
            </w:r>
            <w:proofErr w:type="spellEnd"/>
          </w:p>
        </w:tc>
      </w:tr>
      <w:tr w:rsidR="00360EA1">
        <w:trPr>
          <w:trHeight w:val="570"/>
        </w:trPr>
        <w:tc>
          <w:tcPr>
            <w:tcW w:w="2268"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ZapytEPODATKISerwis</w:t>
            </w:r>
            <w:proofErr w:type="spellEnd"/>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udostepnijDaneODochodach</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Udostępnienie informacji z ministerstwa finansów</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K-IIb</w:t>
            </w:r>
            <w:proofErr w:type="spellEnd"/>
          </w:p>
        </w:tc>
      </w:tr>
      <w:tr w:rsidR="00360EA1">
        <w:trPr>
          <w:trHeight w:val="570"/>
        </w:trPr>
        <w:tc>
          <w:tcPr>
            <w:tcW w:w="2268"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ZapytCEIDGSerwis</w:t>
            </w:r>
            <w:proofErr w:type="spellEnd"/>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udostepnijDzialGospOsobyPodmiot</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 xml:space="preserve">Udostępnienie danych dot. działalności gospodarczej z </w:t>
            </w:r>
            <w:proofErr w:type="spellStart"/>
            <w:r>
              <w:rPr>
                <w:rFonts w:ascii="Arial" w:hAnsi="Arial"/>
                <w:color w:val="000000"/>
                <w:sz w:val="20"/>
              </w:rPr>
              <w:t>CEiDG</w:t>
            </w:r>
            <w:proofErr w:type="spellEnd"/>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K-IIb</w:t>
            </w:r>
            <w:proofErr w:type="spellEnd"/>
          </w:p>
        </w:tc>
      </w:tr>
      <w:tr w:rsidR="00360EA1">
        <w:trPr>
          <w:trHeight w:val="285"/>
        </w:trPr>
        <w:tc>
          <w:tcPr>
            <w:tcW w:w="2268"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ZapytZUSSerwis</w:t>
            </w:r>
            <w:proofErr w:type="spellEnd"/>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udostepnijDaneOsoby</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Udostępnienie danych osoby z ZUS</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K-IIb</w:t>
            </w:r>
            <w:proofErr w:type="spellEnd"/>
          </w:p>
        </w:tc>
      </w:tr>
      <w:tr w:rsidR="00360EA1">
        <w:trPr>
          <w:trHeight w:val="285"/>
        </w:trPr>
        <w:tc>
          <w:tcPr>
            <w:tcW w:w="8080" w:type="dxa"/>
            <w:gridSpan w:val="4"/>
          </w:tcPr>
          <w:p w:rsidR="00360EA1" w:rsidRDefault="00145351">
            <w:pPr>
              <w:spacing w:before="20" w:after="20"/>
              <w:rPr>
                <w:rFonts w:ascii="Arial" w:hAnsi="Arial"/>
                <w:b/>
                <w:i/>
                <w:color w:val="000000"/>
                <w:sz w:val="20"/>
              </w:rPr>
            </w:pPr>
            <w:proofErr w:type="spellStart"/>
            <w:r>
              <w:rPr>
                <w:rFonts w:ascii="Arial" w:hAnsi="Arial"/>
                <w:b/>
                <w:i/>
                <w:color w:val="000000"/>
                <w:sz w:val="20"/>
              </w:rPr>
              <w:t>WSDL_CBB_SD</w:t>
            </w:r>
            <w:proofErr w:type="spellEnd"/>
            <w:r>
              <w:rPr>
                <w:rFonts w:ascii="Arial" w:hAnsi="Arial"/>
                <w:b/>
                <w:i/>
                <w:color w:val="000000"/>
                <w:sz w:val="20"/>
              </w:rPr>
              <w:t>:</w:t>
            </w:r>
          </w:p>
          <w:p w:rsidR="00360EA1" w:rsidRDefault="00145351">
            <w:pPr>
              <w:spacing w:before="20" w:after="20"/>
              <w:rPr>
                <w:rFonts w:ascii="Arial" w:hAnsi="Arial"/>
                <w:b/>
                <w:i/>
                <w:color w:val="000000"/>
                <w:sz w:val="20"/>
              </w:rPr>
            </w:pPr>
            <w:r>
              <w:rPr>
                <w:rFonts w:ascii="Arial" w:hAnsi="Arial"/>
                <w:b/>
                <w:i/>
                <w:color w:val="000000"/>
                <w:sz w:val="20"/>
              </w:rPr>
              <w:t>Usługi integracji z Centralną Bazą Beneficjentów</w:t>
            </w:r>
          </w:p>
        </w:tc>
      </w:tr>
      <w:tr w:rsidR="00360EA1">
        <w:trPr>
          <w:cantSplit/>
          <w:trHeight w:val="499"/>
        </w:trPr>
        <w:tc>
          <w:tcPr>
            <w:tcW w:w="2268" w:type="dxa"/>
            <w:vMerge w:val="restart"/>
          </w:tcPr>
          <w:p w:rsidR="00360EA1" w:rsidRDefault="00145351">
            <w:pPr>
              <w:spacing w:before="20" w:after="20"/>
              <w:rPr>
                <w:rFonts w:ascii="Arial" w:hAnsi="Arial"/>
                <w:color w:val="000000"/>
                <w:sz w:val="20"/>
              </w:rPr>
            </w:pPr>
            <w:proofErr w:type="spellStart"/>
            <w:r>
              <w:rPr>
                <w:rFonts w:ascii="Arial" w:hAnsi="Arial"/>
                <w:color w:val="000000"/>
                <w:sz w:val="20"/>
              </w:rPr>
              <w:t>ObslugaBeneficjentaSerwis</w:t>
            </w:r>
            <w:proofErr w:type="spellEnd"/>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aktualizujBeneficjentaFA</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Aktualizacja beneficjenta dla Obszaru Funduszu Alimentacyjnego (FA)</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499"/>
        </w:trPr>
        <w:tc>
          <w:tcPr>
            <w:tcW w:w="2268" w:type="dxa"/>
            <w:vMerge/>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aktualizujBeneficjentaPS</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Aktualizacja beneficjenta dla Obszaru Pomocy Społecznej (PS)</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570"/>
        </w:trPr>
        <w:tc>
          <w:tcPr>
            <w:tcW w:w="2268" w:type="dxa"/>
            <w:vMerge/>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aktualizujBeneficjentaSR</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Aktualizacja beneficjenta dla Obszaru Świadczeń Rodzinnych (SR)</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570"/>
        </w:trPr>
        <w:tc>
          <w:tcPr>
            <w:tcW w:w="2268" w:type="dxa"/>
            <w:vMerge/>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aktualizujBeneficjentaWP</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Aktualizacja beneficjenta dla Obszaru Wsparcie Rodziny i Piecza Zastępcza (</w:t>
            </w:r>
            <w:proofErr w:type="spellStart"/>
            <w:r>
              <w:rPr>
                <w:rFonts w:ascii="Arial" w:hAnsi="Arial"/>
                <w:color w:val="000000"/>
                <w:sz w:val="20"/>
              </w:rPr>
              <w:t>WRiPZ</w:t>
            </w:r>
            <w:proofErr w:type="spellEnd"/>
            <w:r>
              <w:rPr>
                <w:rFonts w:ascii="Arial" w:hAnsi="Arial"/>
                <w:color w:val="000000"/>
                <w:sz w:val="20"/>
              </w:rPr>
              <w:t>)</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570"/>
        </w:trPr>
        <w:tc>
          <w:tcPr>
            <w:tcW w:w="2268" w:type="dxa"/>
            <w:vMerge/>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pobierzWynikAktualizacjiBeneficjenta</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Pobranie wyniku aktualizacji danych Beneficjenta</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570"/>
        </w:trPr>
        <w:tc>
          <w:tcPr>
            <w:tcW w:w="2268" w:type="dxa"/>
            <w:vMerge/>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udostepnijDaneOsobywCBB</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Udostępnienie danych Osoby w CBB ograniczone informacyjnie do uprawnień pytającego podmiotu</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184"/>
        </w:trPr>
        <w:tc>
          <w:tcPr>
            <w:tcW w:w="2268" w:type="dxa"/>
            <w:vMerge/>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weryfikujDaneOsobywCBB</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Weryfikacja przekazanych przez podmiot danych osoby z danymi występującymi w CBB. Nie są zwracane wartości jedynie informacja o występujących rozbieżnościach w danych</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184"/>
        </w:trPr>
        <w:tc>
          <w:tcPr>
            <w:tcW w:w="2268" w:type="dxa"/>
            <w:vMerge/>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weryfikujWystepowanieOsobywCBB</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Weryfikacja faktu występowania podanej Osoby w CBB</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K-IIa</w:t>
            </w:r>
            <w:proofErr w:type="spellEnd"/>
          </w:p>
        </w:tc>
      </w:tr>
      <w:tr w:rsidR="00360EA1">
        <w:trPr>
          <w:cantSplit/>
          <w:trHeight w:val="334"/>
        </w:trPr>
        <w:tc>
          <w:tcPr>
            <w:tcW w:w="2268" w:type="dxa"/>
            <w:vMerge w:val="restart"/>
          </w:tcPr>
          <w:p w:rsidR="00360EA1" w:rsidRDefault="00145351">
            <w:pPr>
              <w:spacing w:before="20" w:after="20"/>
              <w:rPr>
                <w:rFonts w:ascii="Arial" w:hAnsi="Arial"/>
                <w:color w:val="000000"/>
                <w:sz w:val="20"/>
              </w:rPr>
            </w:pPr>
            <w:proofErr w:type="spellStart"/>
            <w:r>
              <w:rPr>
                <w:rFonts w:ascii="Arial" w:hAnsi="Arial"/>
                <w:color w:val="000000"/>
                <w:sz w:val="20"/>
              </w:rPr>
              <w:t>ObslugaNiezgodnosciSerwis</w:t>
            </w:r>
            <w:proofErr w:type="spellEnd"/>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aktualizujStatusNiezgodnosciSD</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Aktualizacja statusu danej niezgodności</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K-IIb</w:t>
            </w:r>
            <w:proofErr w:type="spellEnd"/>
          </w:p>
        </w:tc>
      </w:tr>
      <w:tr w:rsidR="00360EA1">
        <w:trPr>
          <w:cantSplit/>
          <w:trHeight w:val="70"/>
        </w:trPr>
        <w:tc>
          <w:tcPr>
            <w:tcW w:w="2268" w:type="dxa"/>
            <w:vMerge/>
            <w:vAlign w:val="bottom"/>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pobierzNiezgodnosciDanychSD</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Pobranie informacji o niezgodnościach w danych przekazywanych przez Systemy Dziedzinowe, a wykrytych przez CBB.</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K-IIb</w:t>
            </w:r>
            <w:proofErr w:type="spellEnd"/>
          </w:p>
        </w:tc>
      </w:tr>
      <w:tr w:rsidR="00360EA1">
        <w:trPr>
          <w:cantSplit/>
          <w:trHeight w:val="70"/>
        </w:trPr>
        <w:tc>
          <w:tcPr>
            <w:tcW w:w="2268" w:type="dxa"/>
            <w:vMerge/>
            <w:vAlign w:val="bottom"/>
          </w:tcPr>
          <w:p w:rsidR="00360EA1" w:rsidRDefault="00360EA1">
            <w:pPr>
              <w:spacing w:before="20" w:after="20"/>
              <w:rPr>
                <w:rFonts w:ascii="Arial" w:hAnsi="Arial"/>
                <w:color w:val="000000"/>
                <w:sz w:val="20"/>
              </w:rPr>
            </w:pPr>
          </w:p>
        </w:tc>
        <w:tc>
          <w:tcPr>
            <w:tcW w:w="2410" w:type="dxa"/>
            <w:vAlign w:val="bottom"/>
          </w:tcPr>
          <w:p w:rsidR="00360EA1" w:rsidRDefault="00145351">
            <w:pPr>
              <w:spacing w:before="20" w:after="20"/>
              <w:rPr>
                <w:rFonts w:ascii="Arial" w:hAnsi="Arial"/>
                <w:color w:val="000000"/>
                <w:sz w:val="20"/>
              </w:rPr>
            </w:pPr>
            <w:proofErr w:type="spellStart"/>
            <w:r>
              <w:rPr>
                <w:rFonts w:ascii="Arial" w:hAnsi="Arial"/>
                <w:color w:val="000000"/>
                <w:sz w:val="20"/>
              </w:rPr>
              <w:t>zarejestrujNiezgodnosciDanychCBB</w:t>
            </w:r>
            <w:proofErr w:type="spellEnd"/>
          </w:p>
        </w:tc>
        <w:tc>
          <w:tcPr>
            <w:tcW w:w="2268" w:type="dxa"/>
            <w:vAlign w:val="bottom"/>
          </w:tcPr>
          <w:p w:rsidR="00360EA1" w:rsidRDefault="00145351">
            <w:pPr>
              <w:spacing w:before="20" w:after="20"/>
              <w:rPr>
                <w:rFonts w:ascii="Arial" w:hAnsi="Arial"/>
                <w:color w:val="000000"/>
                <w:sz w:val="20"/>
              </w:rPr>
            </w:pPr>
            <w:r>
              <w:rPr>
                <w:rFonts w:ascii="Arial" w:hAnsi="Arial"/>
                <w:color w:val="000000"/>
                <w:sz w:val="20"/>
              </w:rPr>
              <w:t>Rejestracja niezgodności wykrytych przez System Dziedzinowy.</w:t>
            </w:r>
          </w:p>
        </w:tc>
        <w:tc>
          <w:tcPr>
            <w:tcW w:w="1134" w:type="dxa"/>
          </w:tcPr>
          <w:p w:rsidR="00360EA1" w:rsidRDefault="00145351">
            <w:pPr>
              <w:spacing w:before="20" w:after="20"/>
              <w:jc w:val="center"/>
              <w:rPr>
                <w:rFonts w:ascii="Arial" w:hAnsi="Arial"/>
                <w:color w:val="000000"/>
                <w:sz w:val="20"/>
              </w:rPr>
            </w:pPr>
            <w:proofErr w:type="spellStart"/>
            <w:r>
              <w:rPr>
                <w:rFonts w:ascii="Arial" w:hAnsi="Arial"/>
                <w:color w:val="000000"/>
                <w:sz w:val="20"/>
              </w:rPr>
              <w:t>K-IIb</w:t>
            </w:r>
            <w:proofErr w:type="spellEnd"/>
          </w:p>
        </w:tc>
      </w:tr>
    </w:tbl>
    <w:p w:rsidR="00360EA1" w:rsidRDefault="00360EA1">
      <w:pPr>
        <w:pStyle w:val="TekstPodstZnakZnak"/>
      </w:pPr>
    </w:p>
    <w:p w:rsidR="00360EA1" w:rsidRDefault="00145351">
      <w:pPr>
        <w:pStyle w:val="Nagwek2Level2"/>
      </w:pPr>
      <w:r>
        <w:br w:type="page"/>
      </w:r>
      <w:bookmarkStart w:id="35" w:name="_Toc366765289"/>
      <w:r>
        <w:lastRenderedPageBreak/>
        <w:t xml:space="preserve">Usługa </w:t>
      </w:r>
      <w:proofErr w:type="spellStart"/>
      <w:r>
        <w:t>SystemDziedzinowy</w:t>
      </w:r>
      <w:bookmarkEnd w:id="35"/>
      <w:proofErr w:type="spellEnd"/>
    </w:p>
    <w:p w:rsidR="00360EA1" w:rsidRDefault="00145351">
      <w:pPr>
        <w:pStyle w:val="Nagwek3Nagwek3Znak"/>
        <w:numPr>
          <w:ilvl w:val="0"/>
          <w:numId w:val="0"/>
        </w:numPr>
        <w:rPr>
          <w:rStyle w:val="Heading31Nagwek3ZnakZnakZnak"/>
          <w:sz w:val="22"/>
        </w:rPr>
      </w:pPr>
      <w:bookmarkStart w:id="36" w:name="_Toc366765290"/>
      <w:r>
        <w:rPr>
          <w:rStyle w:val="Heading31Nagwek3ZnakZnakZnak"/>
          <w:sz w:val="22"/>
        </w:rPr>
        <w:t>Kontekst usługi</w:t>
      </w:r>
      <w:bookmarkEnd w:id="36"/>
    </w:p>
    <w:p w:rsidR="00360EA1" w:rsidRDefault="00145351">
      <w:pPr>
        <w:jc w:val="both"/>
        <w:rPr>
          <w:rFonts w:ascii="Arial" w:hAnsi="Arial"/>
          <w:sz w:val="22"/>
        </w:rPr>
      </w:pPr>
      <w:r>
        <w:rPr>
          <w:rFonts w:ascii="Arial" w:hAnsi="Arial"/>
          <w:sz w:val="22"/>
        </w:rPr>
        <w:t xml:space="preserve">Usługa </w:t>
      </w:r>
      <w:proofErr w:type="spellStart"/>
      <w:r>
        <w:rPr>
          <w:rFonts w:ascii="Arial" w:hAnsi="Arial"/>
          <w:sz w:val="22"/>
        </w:rPr>
        <w:t>SystemDziedzinowy</w:t>
      </w:r>
      <w:proofErr w:type="spellEnd"/>
      <w:r>
        <w:rPr>
          <w:rFonts w:ascii="Arial" w:hAnsi="Arial"/>
          <w:sz w:val="22"/>
        </w:rPr>
        <w:t xml:space="preserve"> udostępnia operacje umożliwiające zarejestrowanie konta Systemu Dziedzinowego w PI CSIZS (operacja: </w:t>
      </w:r>
      <w:proofErr w:type="spellStart"/>
      <w:r>
        <w:rPr>
          <w:rFonts w:ascii="Arial" w:hAnsi="Arial"/>
          <w:i/>
          <w:sz w:val="22"/>
        </w:rPr>
        <w:t>utworzSystemDziedzin</w:t>
      </w:r>
      <w:proofErr w:type="spellEnd"/>
      <w:r>
        <w:rPr>
          <w:rFonts w:ascii="Arial" w:hAnsi="Arial"/>
          <w:sz w:val="22"/>
        </w:rPr>
        <w:t xml:space="preserve">), aktualizację konta zarejestrowanego Systemu Dziedzinowego (operacja: </w:t>
      </w:r>
      <w:proofErr w:type="spellStart"/>
      <w:r>
        <w:rPr>
          <w:rFonts w:ascii="Arial" w:hAnsi="Arial"/>
          <w:sz w:val="22"/>
        </w:rPr>
        <w:t>aktualizujSystemDziedz</w:t>
      </w:r>
      <w:proofErr w:type="spellEnd"/>
      <w:r>
        <w:rPr>
          <w:rFonts w:ascii="Arial" w:hAnsi="Arial"/>
          <w:sz w:val="22"/>
        </w:rPr>
        <w:t xml:space="preserve">) oraz pozyskanie/odnowienie certyfikatu systemu dziedzinowego (operacja: </w:t>
      </w:r>
      <w:proofErr w:type="spellStart"/>
      <w:r>
        <w:rPr>
          <w:rFonts w:ascii="Arial" w:hAnsi="Arial"/>
          <w:i/>
          <w:sz w:val="22"/>
        </w:rPr>
        <w:t>odnowCertyfikat</w:t>
      </w:r>
      <w:proofErr w:type="spellEnd"/>
      <w:r>
        <w:rPr>
          <w:rFonts w:ascii="Arial" w:hAnsi="Arial"/>
          <w:sz w:val="22"/>
        </w:rPr>
        <w:t>).</w:t>
      </w:r>
    </w:p>
    <w:p w:rsidR="00360EA1" w:rsidRDefault="00145351">
      <w:pPr>
        <w:jc w:val="both"/>
        <w:rPr>
          <w:rFonts w:ascii="Arial" w:hAnsi="Arial"/>
          <w:sz w:val="22"/>
        </w:rPr>
      </w:pPr>
      <w:r>
        <w:rPr>
          <w:rFonts w:ascii="Arial" w:hAnsi="Arial"/>
          <w:sz w:val="22"/>
        </w:rPr>
        <w:t>Specyfikacja WSDL usługi jest załącznikiem do niniejszego Opisu Systemu.</w:t>
      </w:r>
    </w:p>
    <w:p w:rsidR="00360EA1" w:rsidRDefault="00145351">
      <w:pPr>
        <w:pStyle w:val="TekstPodstZnakZnak"/>
        <w:jc w:val="both"/>
        <w:rPr>
          <w:rFonts w:ascii="Arial" w:hAnsi="Arial"/>
          <w:sz w:val="22"/>
        </w:rPr>
      </w:pPr>
      <w:r>
        <w:rPr>
          <w:rFonts w:ascii="Arial" w:hAnsi="Arial"/>
          <w:sz w:val="22"/>
        </w:rPr>
        <w:t xml:space="preserve">Usługa jest udostępniana za pomocą Platformy Integracyjnej CSIZS na rzecz Systemu Dziedzinowego PS. </w:t>
      </w:r>
    </w:p>
    <w:p w:rsidR="00360EA1" w:rsidRDefault="00145351">
      <w:pPr>
        <w:pStyle w:val="TekstPodstZnakZnak"/>
        <w:jc w:val="both"/>
        <w:rPr>
          <w:rFonts w:ascii="Arial" w:hAnsi="Arial"/>
          <w:sz w:val="22"/>
        </w:rPr>
      </w:pPr>
      <w:r>
        <w:rPr>
          <w:rFonts w:ascii="Arial" w:hAnsi="Arial"/>
          <w:sz w:val="22"/>
        </w:rPr>
        <w:t>System Dziedzinowy zapewnia odpowiedni interfejs użytkownika umożliwiający wykorzystanie operacji usługi zgodnie z przedstawionym poniżej scenariuszem integracji.</w:t>
      </w:r>
    </w:p>
    <w:p w:rsidR="00360EA1" w:rsidRDefault="00145351">
      <w:pPr>
        <w:jc w:val="both"/>
        <w:rPr>
          <w:rFonts w:ascii="Arial" w:hAnsi="Arial"/>
          <w:sz w:val="22"/>
        </w:rPr>
      </w:pPr>
      <w:r>
        <w:rPr>
          <w:rFonts w:ascii="Arial" w:hAnsi="Arial"/>
          <w:sz w:val="22"/>
        </w:rPr>
        <w:t xml:space="preserve">Komunikacja systemów dziedzinowych z PI wymaga uwierzytelnienia się wywołującego systemu. W przypadku usługi </w:t>
      </w:r>
      <w:proofErr w:type="spellStart"/>
      <w:r>
        <w:rPr>
          <w:rFonts w:ascii="Arial" w:hAnsi="Arial"/>
          <w:i/>
          <w:sz w:val="22"/>
        </w:rPr>
        <w:t>SystemDziedzinowy</w:t>
      </w:r>
      <w:proofErr w:type="spellEnd"/>
      <w:r>
        <w:rPr>
          <w:rFonts w:ascii="Arial" w:hAnsi="Arial"/>
          <w:sz w:val="22"/>
        </w:rPr>
        <w:t xml:space="preserve">, uwierzytelnienie realizowane jest w oparciu o login/hasło Administratora zarejestrowanego w PI CSIZS.  </w:t>
      </w:r>
    </w:p>
    <w:p w:rsidR="00360EA1" w:rsidRDefault="00145351">
      <w:pPr>
        <w:jc w:val="both"/>
        <w:rPr>
          <w:rFonts w:ascii="Arial" w:hAnsi="Arial"/>
          <w:sz w:val="22"/>
        </w:rPr>
      </w:pPr>
      <w:r>
        <w:rPr>
          <w:rFonts w:ascii="Arial" w:hAnsi="Arial"/>
          <w:sz w:val="22"/>
        </w:rPr>
        <w:t xml:space="preserve">Uwierzytelnienie odbywa się na podstawie podpisu złożonego pod komunikatem żądania przekazywanego do CSIZS. Platforma Integracyjna weryfikuje podpis i identyfikuje nadawcę na podstawie certyfikatu przechowywanego w repozytorium tożsamości. </w:t>
      </w:r>
    </w:p>
    <w:p w:rsidR="00360EA1" w:rsidRDefault="00145351">
      <w:pPr>
        <w:pStyle w:val="TekstPodstZnakZnak"/>
        <w:jc w:val="both"/>
        <w:rPr>
          <w:rFonts w:ascii="Arial" w:hAnsi="Arial"/>
          <w:sz w:val="22"/>
        </w:rPr>
      </w:pPr>
      <w:r>
        <w:rPr>
          <w:rFonts w:ascii="Arial" w:hAnsi="Arial"/>
          <w:sz w:val="22"/>
        </w:rPr>
        <w:t>Z uwagi na dużą liczbę instancji systemów dziedzinowych (kilkanaście tysięcy) zaprojektowano mechanizm delegacji zarządzania kont tych systemów. Aktualizacje repozytorium tożsamości Platformy Integracyjnej CSIZS w zakresie kont i uprawnień systemów dziedzinowych będą mogły być wykonywane przez użytkowników w odpowiedniej roli administratora na poziomie poszczególnych jednostek organizacyjnych.</w:t>
      </w:r>
    </w:p>
    <w:p w:rsidR="00360EA1" w:rsidRDefault="00145351">
      <w:pPr>
        <w:pStyle w:val="TekstPodstZnakZnak"/>
        <w:jc w:val="both"/>
        <w:rPr>
          <w:rFonts w:ascii="Arial" w:hAnsi="Arial"/>
          <w:sz w:val="22"/>
        </w:rPr>
      </w:pPr>
      <w:r>
        <w:rPr>
          <w:rFonts w:ascii="Arial" w:hAnsi="Arial"/>
          <w:b/>
          <w:sz w:val="22"/>
        </w:rPr>
        <w:t>Operacja "</w:t>
      </w:r>
      <w:proofErr w:type="spellStart"/>
      <w:r>
        <w:rPr>
          <w:rFonts w:ascii="Arial" w:hAnsi="Arial"/>
          <w:b/>
          <w:sz w:val="22"/>
        </w:rPr>
        <w:t>utworzSystemDziedz</w:t>
      </w:r>
      <w:proofErr w:type="spellEnd"/>
      <w:r>
        <w:rPr>
          <w:rFonts w:ascii="Arial" w:hAnsi="Arial"/>
          <w:b/>
          <w:sz w:val="22"/>
        </w:rPr>
        <w:t>"</w:t>
      </w:r>
      <w:r>
        <w:rPr>
          <w:rFonts w:ascii="Arial" w:hAnsi="Arial"/>
          <w:sz w:val="22"/>
        </w:rPr>
        <w:t xml:space="preserve">: Operacja służy do utworzenia konta Systemu dziedzinowego w repozytorium PI Modułu Tożsamości. Informacja o użytkowniku/administratorze wywołującym usługę przekazywana jest przez </w:t>
      </w:r>
      <w:proofErr w:type="spellStart"/>
      <w:r>
        <w:rPr>
          <w:rFonts w:ascii="Arial" w:hAnsi="Arial"/>
          <w:sz w:val="22"/>
        </w:rPr>
        <w:t>WS-Security</w:t>
      </w:r>
      <w:proofErr w:type="spellEnd"/>
      <w:r>
        <w:rPr>
          <w:rFonts w:ascii="Arial" w:hAnsi="Arial"/>
          <w:sz w:val="22"/>
        </w:rPr>
        <w:t>.</w:t>
      </w:r>
    </w:p>
    <w:p w:rsidR="00360EA1" w:rsidRDefault="00145351" w:rsidP="00145351">
      <w:pPr>
        <w:pStyle w:val="TekstPodstZnakZnak"/>
        <w:numPr>
          <w:ilvl w:val="0"/>
          <w:numId w:val="20"/>
        </w:numPr>
        <w:jc w:val="both"/>
        <w:rPr>
          <w:rFonts w:ascii="Arial" w:hAnsi="Arial"/>
          <w:i/>
          <w:sz w:val="22"/>
        </w:rPr>
      </w:pPr>
      <w:r>
        <w:rPr>
          <w:rFonts w:ascii="Arial" w:hAnsi="Arial"/>
          <w:i/>
          <w:sz w:val="22"/>
        </w:rPr>
        <w:t>Parametry wejściowe: "</w:t>
      </w:r>
      <w:proofErr w:type="spellStart"/>
      <w:r>
        <w:rPr>
          <w:rFonts w:ascii="Arial" w:hAnsi="Arial"/>
          <w:i/>
          <w:sz w:val="22"/>
        </w:rPr>
        <w:t>tns:utworzSystemDziedzRequest</w:t>
      </w:r>
      <w:proofErr w:type="spellEnd"/>
      <w:r>
        <w:rPr>
          <w:rFonts w:ascii="Arial" w:hAnsi="Arial"/>
          <w:i/>
          <w:sz w:val="22"/>
        </w:rPr>
        <w:t>"</w:t>
      </w:r>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KzadUtworzSystDziedz</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8431" w:dyaOrig="64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9.15pt;height:284.65pt" o:ole="" fillcolor="window">
                  <v:imagedata r:id="rId12" o:title=""/>
                </v:shape>
                <o:OLEObject Type="Embed" ProgID="PBrush" ShapeID="_x0000_i1025" DrawAspect="Content" ObjectID="_1440507220" r:id="rId13"/>
              </w:object>
            </w:r>
          </w:p>
        </w:tc>
      </w:tr>
    </w:tbl>
    <w:p w:rsidR="00360EA1" w:rsidRDefault="00360EA1">
      <w:pPr>
        <w:widowControl w:val="0"/>
        <w:spacing w:after="0"/>
        <w:rPr>
          <w:rFonts w:ascii="Arial" w:hAnsi="Arial"/>
        </w:rPr>
      </w:pPr>
    </w:p>
    <w:p w:rsidR="00360EA1" w:rsidRDefault="00145351" w:rsidP="00145351">
      <w:pPr>
        <w:pStyle w:val="TekstPodstZnakZnak"/>
        <w:numPr>
          <w:ilvl w:val="0"/>
          <w:numId w:val="20"/>
        </w:numPr>
        <w:jc w:val="both"/>
        <w:rPr>
          <w:i/>
          <w:sz w:val="22"/>
        </w:rPr>
      </w:pPr>
      <w:bookmarkStart w:id="37" w:name="Link053C8BE0"/>
      <w:bookmarkStart w:id="38" w:name="Link056492F0"/>
      <w:bookmarkEnd w:id="37"/>
      <w:bookmarkEnd w:id="38"/>
      <w:r>
        <w:rPr>
          <w:i/>
          <w:sz w:val="22"/>
        </w:rPr>
        <w:t>Parametry wyjściowe: "</w:t>
      </w:r>
      <w:proofErr w:type="spellStart"/>
      <w:r>
        <w:rPr>
          <w:i/>
          <w:sz w:val="22"/>
        </w:rPr>
        <w:t>tns:utworzSystemDziedzResponse</w:t>
      </w:r>
      <w:proofErr w:type="spellEnd"/>
      <w:r>
        <w:rPr>
          <w:i/>
          <w:sz w:val="22"/>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KodpUtworzSystDziedz</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6749" w:dyaOrig="4514">
                <v:shape id="_x0000_i1026" type="#_x0000_t75" style="width:337.5pt;height:226.15pt" o:ole="" fillcolor="window">
                  <v:imagedata r:id="rId14" o:title=""/>
                </v:shape>
                <o:OLEObject Type="Embed" ProgID="PBrush" ShapeID="_x0000_i1026" DrawAspect="Content" ObjectID="_1440507221" r:id="rId15"/>
              </w:object>
            </w:r>
          </w:p>
        </w:tc>
      </w:tr>
    </w:tbl>
    <w:p w:rsidR="00360EA1" w:rsidRDefault="00360EA1">
      <w:pPr>
        <w:pStyle w:val="TekstPodstZnakZnak"/>
        <w:jc w:val="both"/>
        <w:rPr>
          <w:i/>
          <w:sz w:val="22"/>
        </w:rPr>
      </w:pPr>
    </w:p>
    <w:p w:rsidR="00360EA1" w:rsidRDefault="00145351" w:rsidP="00145351">
      <w:pPr>
        <w:pStyle w:val="TekstPodstZnakZnak"/>
        <w:numPr>
          <w:ilvl w:val="0"/>
          <w:numId w:val="20"/>
        </w:numPr>
        <w:jc w:val="both"/>
        <w:rPr>
          <w:sz w:val="22"/>
        </w:rPr>
      </w:pPr>
      <w:bookmarkStart w:id="39" w:name="Link0564A740"/>
      <w:bookmarkEnd w:id="39"/>
      <w:r>
        <w:rPr>
          <w:i/>
          <w:sz w:val="22"/>
        </w:rPr>
        <w:lastRenderedPageBreak/>
        <w:t>Komunikat błędu: "</w:t>
      </w:r>
      <w:proofErr w:type="spellStart"/>
      <w:r>
        <w:rPr>
          <w:i/>
          <w:sz w:val="22"/>
        </w:rPr>
        <w:t>tns:brakObiektuFault</w:t>
      </w:r>
      <w:proofErr w:type="spellEnd"/>
      <w:r>
        <w:rPr>
          <w:i/>
          <w:sz w:val="22"/>
        </w:rPr>
        <w:t>":</w:t>
      </w:r>
      <w:r>
        <w:rPr>
          <w:sz w:val="22"/>
        </w:rPr>
        <w:t xml:space="preserve"> Błąd zgłaszany, jeżeli zostanie przekazana błędna wartość dot. słownika Obszarów Zabezpieczenia Społecznego</w:t>
      </w:r>
    </w:p>
    <w:p w:rsidR="00360EA1" w:rsidRDefault="00145351" w:rsidP="00145351">
      <w:pPr>
        <w:pStyle w:val="TekstPodstZnakZnak"/>
        <w:numPr>
          <w:ilvl w:val="0"/>
          <w:numId w:val="20"/>
        </w:numPr>
        <w:jc w:val="both"/>
        <w:rPr>
          <w:sz w:val="22"/>
        </w:rPr>
      </w:pPr>
      <w:r>
        <w:rPr>
          <w:i/>
          <w:sz w:val="22"/>
        </w:rPr>
        <w:t>Komunikat błędu "</w:t>
      </w:r>
      <w:proofErr w:type="spellStart"/>
      <w:r>
        <w:rPr>
          <w:i/>
          <w:sz w:val="22"/>
        </w:rPr>
        <w:t>tns:obiektIstniejeFault</w:t>
      </w:r>
      <w:proofErr w:type="spellEnd"/>
      <w:r>
        <w:rPr>
          <w:i/>
          <w:sz w:val="22"/>
        </w:rPr>
        <w:t>"</w:t>
      </w:r>
      <w:r>
        <w:rPr>
          <w:sz w:val="22"/>
        </w:rPr>
        <w:t>: Błąd zgłaszany, jeżeli system dziedzinowy o podanych atrybutach identyfikacyjnych już istnieje, w ramach danej jednostki org., wynikającej z przypisania Administratora wywołującego usługę, istnieje już system dziedzinowy przypisany do przekazanego Obszaru Zabezpieczenia Społecznego.</w:t>
      </w:r>
    </w:p>
    <w:p w:rsidR="00360EA1" w:rsidRDefault="00360EA1">
      <w:pPr>
        <w:pStyle w:val="TekstPodstZnakZnak"/>
        <w:jc w:val="both"/>
        <w:rPr>
          <w:sz w:val="22"/>
        </w:rPr>
      </w:pPr>
    </w:p>
    <w:p w:rsidR="00360EA1" w:rsidRDefault="00145351">
      <w:pPr>
        <w:pStyle w:val="TekstPodstZnakZnak"/>
        <w:jc w:val="both"/>
        <w:rPr>
          <w:sz w:val="22"/>
        </w:rPr>
      </w:pPr>
      <w:r>
        <w:rPr>
          <w:b/>
          <w:sz w:val="22"/>
        </w:rPr>
        <w:t>Operacja "</w:t>
      </w:r>
      <w:proofErr w:type="spellStart"/>
      <w:r>
        <w:rPr>
          <w:b/>
          <w:sz w:val="22"/>
        </w:rPr>
        <w:t>odnowCertyfikat</w:t>
      </w:r>
      <w:proofErr w:type="spellEnd"/>
      <w:r>
        <w:rPr>
          <w:b/>
          <w:sz w:val="22"/>
        </w:rPr>
        <w:t>"</w:t>
      </w:r>
      <w:r>
        <w:rPr>
          <w:sz w:val="22"/>
        </w:rPr>
        <w:t xml:space="preserve">: Operacja służy do wydania pierwszego lub kolejnego certyfikatu dla Systemu dziedzinowego. Certyfikat wydawany jest w oparciu o Urząd Certyfikacji </w:t>
      </w:r>
      <w:proofErr w:type="spellStart"/>
      <w:r>
        <w:rPr>
          <w:sz w:val="22"/>
        </w:rPr>
        <w:t>MPiPS</w:t>
      </w:r>
      <w:proofErr w:type="spellEnd"/>
      <w:r>
        <w:rPr>
          <w:sz w:val="22"/>
        </w:rPr>
        <w:t xml:space="preserve"> dostępny </w:t>
      </w:r>
      <w:proofErr w:type="spellStart"/>
      <w:r>
        <w:rPr>
          <w:sz w:val="22"/>
        </w:rPr>
        <w:t>on-line</w:t>
      </w:r>
      <w:proofErr w:type="spellEnd"/>
      <w:r>
        <w:rPr>
          <w:sz w:val="22"/>
        </w:rPr>
        <w:t xml:space="preserve">, do którego przesyłany jest przekazany CSR. Informacja o użytkowniku/administratorze wywołującym usługę przekazywana jest przez </w:t>
      </w:r>
      <w:proofErr w:type="spellStart"/>
      <w:r>
        <w:rPr>
          <w:sz w:val="22"/>
        </w:rPr>
        <w:t>WS-Security</w:t>
      </w:r>
      <w:proofErr w:type="spellEnd"/>
      <w:r>
        <w:rPr>
          <w:sz w:val="22"/>
        </w:rPr>
        <w:t>.</w:t>
      </w:r>
    </w:p>
    <w:p w:rsidR="00360EA1" w:rsidRDefault="00145351" w:rsidP="00145351">
      <w:pPr>
        <w:pStyle w:val="TekstPodstZnakZnak"/>
        <w:numPr>
          <w:ilvl w:val="0"/>
          <w:numId w:val="21"/>
        </w:numPr>
        <w:jc w:val="both"/>
        <w:rPr>
          <w:i/>
          <w:sz w:val="22"/>
        </w:rPr>
      </w:pPr>
      <w:r>
        <w:rPr>
          <w:i/>
          <w:sz w:val="22"/>
        </w:rPr>
        <w:t>Parametry wejściowe: "</w:t>
      </w:r>
      <w:proofErr w:type="spellStart"/>
      <w:r>
        <w:rPr>
          <w:i/>
          <w:sz w:val="22"/>
        </w:rPr>
        <w:t>tns:odnowCertyfikatRequest</w:t>
      </w:r>
      <w:proofErr w:type="spellEnd"/>
      <w:r>
        <w:rPr>
          <w:i/>
          <w:sz w:val="22"/>
        </w:rPr>
        <w:t>":</w:t>
      </w:r>
    </w:p>
    <w:p w:rsidR="00360EA1" w:rsidRDefault="00145351">
      <w:pPr>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KzadOdnowCertSystDziedz</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025900" cy="1706245"/>
                  <wp:effectExtent l="1905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4025900" cy="1706245"/>
                          </a:xfrm>
                          <a:prstGeom prst="rect">
                            <a:avLst/>
                          </a:prstGeom>
                          <a:noFill/>
                          <a:ln w="9525">
                            <a:noFill/>
                            <a:miter lim="800000"/>
                            <a:headEnd/>
                            <a:tailEnd/>
                          </a:ln>
                        </pic:spPr>
                      </pic:pic>
                    </a:graphicData>
                  </a:graphic>
                </wp:inline>
              </w:drawing>
            </w:r>
          </w:p>
        </w:tc>
      </w:tr>
    </w:tbl>
    <w:p w:rsidR="00360EA1" w:rsidRDefault="00360EA1">
      <w:pPr>
        <w:pStyle w:val="TekstPodstZnakZnak"/>
        <w:jc w:val="both"/>
      </w:pPr>
    </w:p>
    <w:p w:rsidR="00360EA1" w:rsidRDefault="00145351" w:rsidP="00145351">
      <w:pPr>
        <w:pStyle w:val="TekstPodstZnakZnak"/>
        <w:numPr>
          <w:ilvl w:val="0"/>
          <w:numId w:val="21"/>
        </w:numPr>
        <w:jc w:val="both"/>
        <w:rPr>
          <w:i/>
          <w:sz w:val="22"/>
        </w:rPr>
      </w:pPr>
      <w:r>
        <w:rPr>
          <w:i/>
          <w:sz w:val="22"/>
        </w:rPr>
        <w:t>Parametry wyjściowe: "</w:t>
      </w:r>
      <w:proofErr w:type="spellStart"/>
      <w:r>
        <w:rPr>
          <w:i/>
          <w:sz w:val="22"/>
        </w:rPr>
        <w:t>tns:odnowCertyfikatResponse</w:t>
      </w:r>
      <w:proofErr w:type="spellEnd"/>
      <w:r>
        <w:rPr>
          <w:i/>
          <w:sz w:val="22"/>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KodpOdnowCertSystDziedz</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6134" w:dyaOrig="2655">
                <v:shape id="_x0000_i1027" type="#_x0000_t75" style="width:303.75pt;height:132.75pt" o:ole="" fillcolor="window">
                  <v:imagedata r:id="rId17" o:title=""/>
                </v:shape>
                <o:OLEObject Type="Embed" ProgID="PBrush" ShapeID="_x0000_i1027" DrawAspect="Content" ObjectID="_1440507222" r:id="rId18"/>
              </w:object>
            </w:r>
          </w:p>
        </w:tc>
      </w:tr>
    </w:tbl>
    <w:p w:rsidR="00360EA1" w:rsidRDefault="00360EA1">
      <w:pPr>
        <w:widowControl w:val="0"/>
        <w:spacing w:after="0"/>
        <w:rPr>
          <w:rFonts w:ascii="Arial" w:hAnsi="Arial"/>
        </w:rPr>
      </w:pPr>
    </w:p>
    <w:p w:rsidR="00360EA1" w:rsidRDefault="00145351" w:rsidP="00145351">
      <w:pPr>
        <w:pStyle w:val="TekstPodstZnakZnak"/>
        <w:numPr>
          <w:ilvl w:val="0"/>
          <w:numId w:val="21"/>
        </w:numPr>
        <w:jc w:val="both"/>
        <w:rPr>
          <w:sz w:val="22"/>
        </w:rPr>
      </w:pPr>
      <w:r>
        <w:rPr>
          <w:i/>
          <w:sz w:val="22"/>
        </w:rPr>
        <w:t>Komunikat błędu: "</w:t>
      </w:r>
      <w:proofErr w:type="spellStart"/>
      <w:r>
        <w:rPr>
          <w:i/>
          <w:sz w:val="22"/>
        </w:rPr>
        <w:t>tns:brakObiektuFault</w:t>
      </w:r>
      <w:proofErr w:type="spellEnd"/>
      <w:r>
        <w:rPr>
          <w:i/>
          <w:sz w:val="22"/>
        </w:rPr>
        <w:t xml:space="preserve">": </w:t>
      </w:r>
      <w:r>
        <w:rPr>
          <w:sz w:val="22"/>
        </w:rPr>
        <w:t>Błąd zgłaszany, jeżeli nie istnieje w repozytorium MZT system dziedzinowy, dla którego należy ponownie wystawić certyfikat</w:t>
      </w:r>
    </w:p>
    <w:p w:rsidR="00360EA1" w:rsidRDefault="00145351" w:rsidP="00145351">
      <w:pPr>
        <w:pStyle w:val="TekstPodstZnakZnak"/>
        <w:numPr>
          <w:ilvl w:val="0"/>
          <w:numId w:val="21"/>
        </w:numPr>
        <w:jc w:val="both"/>
        <w:rPr>
          <w:sz w:val="22"/>
        </w:rPr>
      </w:pPr>
      <w:r>
        <w:rPr>
          <w:i/>
          <w:sz w:val="22"/>
        </w:rPr>
        <w:lastRenderedPageBreak/>
        <w:t>Komunikat błędu:</w:t>
      </w:r>
      <w:r>
        <w:rPr>
          <w:sz w:val="22"/>
        </w:rPr>
        <w:t xml:space="preserve"> </w:t>
      </w:r>
      <w:r>
        <w:rPr>
          <w:i/>
          <w:sz w:val="22"/>
        </w:rPr>
        <w:t>"</w:t>
      </w:r>
      <w:proofErr w:type="spellStart"/>
      <w:r>
        <w:rPr>
          <w:i/>
          <w:sz w:val="22"/>
        </w:rPr>
        <w:t>tns:niepoprawneParametryFault</w:t>
      </w:r>
      <w:proofErr w:type="spellEnd"/>
      <w:r>
        <w:rPr>
          <w:i/>
          <w:sz w:val="22"/>
        </w:rPr>
        <w:t xml:space="preserve">": </w:t>
      </w:r>
      <w:r>
        <w:rPr>
          <w:sz w:val="22"/>
        </w:rPr>
        <w:t>Błąd zgłaszany, jeżeli przekazany CSR jest nieprawidłowy</w:t>
      </w:r>
    </w:p>
    <w:p w:rsidR="00360EA1" w:rsidRDefault="00360EA1">
      <w:pPr>
        <w:pStyle w:val="TekstPodstZnakZnak"/>
        <w:jc w:val="both"/>
        <w:rPr>
          <w:sz w:val="22"/>
        </w:rPr>
      </w:pPr>
    </w:p>
    <w:p w:rsidR="00360EA1" w:rsidRDefault="00145351">
      <w:pPr>
        <w:pStyle w:val="TekstPodstZnakZnak"/>
        <w:jc w:val="both"/>
        <w:rPr>
          <w:sz w:val="22"/>
        </w:rPr>
      </w:pPr>
      <w:r>
        <w:rPr>
          <w:b/>
          <w:sz w:val="22"/>
        </w:rPr>
        <w:t>Operacja "</w:t>
      </w:r>
      <w:proofErr w:type="spellStart"/>
      <w:r>
        <w:rPr>
          <w:b/>
          <w:sz w:val="22"/>
        </w:rPr>
        <w:t>aktualizujSystemDziedz</w:t>
      </w:r>
      <w:proofErr w:type="spellEnd"/>
      <w:r>
        <w:rPr>
          <w:b/>
          <w:sz w:val="22"/>
        </w:rPr>
        <w:t>"</w:t>
      </w:r>
      <w:r>
        <w:rPr>
          <w:sz w:val="22"/>
        </w:rPr>
        <w:t xml:space="preserve">: Operacja służy aktualizacji konta systemu dziedzinowego w PI CSIZS. </w:t>
      </w:r>
    </w:p>
    <w:p w:rsidR="00360EA1" w:rsidRDefault="00145351" w:rsidP="00145351">
      <w:pPr>
        <w:pStyle w:val="TekstPodstZnakZnak"/>
        <w:numPr>
          <w:ilvl w:val="0"/>
          <w:numId w:val="21"/>
        </w:numPr>
        <w:jc w:val="both"/>
        <w:rPr>
          <w:i/>
          <w:sz w:val="22"/>
        </w:rPr>
      </w:pPr>
      <w:r>
        <w:rPr>
          <w:i/>
          <w:sz w:val="22"/>
        </w:rPr>
        <w:t>Parametry wejściowe: "</w:t>
      </w:r>
      <w:proofErr w:type="spellStart"/>
      <w:r>
        <w:rPr>
          <w:i/>
          <w:sz w:val="22"/>
        </w:rPr>
        <w:t>tns:aktualizujSystemDziedzRequest</w:t>
      </w:r>
      <w:proofErr w:type="spellEnd"/>
      <w:r>
        <w:rPr>
          <w:i/>
          <w:sz w:val="22"/>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KzadAktualizujSystDziedz</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8791" w:dyaOrig="7681">
                <v:shape id="_x0000_i1028" type="#_x0000_t75" style="width:382.5pt;height:322.9pt" o:ole="" fillcolor="window">
                  <v:imagedata r:id="rId19" o:title=""/>
                </v:shape>
                <o:OLEObject Type="Embed" ProgID="PBrush" ShapeID="_x0000_i1028" DrawAspect="Content" ObjectID="_1440507223" r:id="rId20"/>
              </w:object>
            </w:r>
          </w:p>
        </w:tc>
      </w:tr>
    </w:tbl>
    <w:p w:rsidR="00360EA1" w:rsidRDefault="00360EA1">
      <w:pPr>
        <w:pStyle w:val="TekstPodstZnakZnak"/>
        <w:jc w:val="both"/>
        <w:rPr>
          <w:i/>
          <w:sz w:val="22"/>
        </w:rPr>
      </w:pPr>
    </w:p>
    <w:p w:rsidR="00360EA1" w:rsidRDefault="00145351" w:rsidP="00145351">
      <w:pPr>
        <w:pStyle w:val="TekstPodstZnakZnak"/>
        <w:numPr>
          <w:ilvl w:val="0"/>
          <w:numId w:val="21"/>
        </w:numPr>
        <w:jc w:val="both"/>
        <w:rPr>
          <w:i/>
          <w:sz w:val="22"/>
        </w:rPr>
      </w:pPr>
      <w:r>
        <w:rPr>
          <w:i/>
          <w:sz w:val="22"/>
        </w:rPr>
        <w:t>Parametry wyjściowe: "</w:t>
      </w:r>
      <w:proofErr w:type="spellStart"/>
      <w:r>
        <w:rPr>
          <w:i/>
          <w:sz w:val="22"/>
        </w:rPr>
        <w:t>tns:aktualizujSystemDziedzResponse</w:t>
      </w:r>
      <w:proofErr w:type="spellEnd"/>
      <w:r>
        <w:rPr>
          <w:i/>
          <w:sz w:val="22"/>
        </w:rPr>
        <w:t>":</w:t>
      </w:r>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KodpAktualizujSystDziedz</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7004" w:dyaOrig="4546">
                <v:shape id="_x0000_i1029" type="#_x0000_t75" style="width:343.15pt;height:225pt" o:ole="" fillcolor="window">
                  <v:imagedata r:id="rId21" o:title=""/>
                </v:shape>
                <o:OLEObject Type="Embed" ProgID="PBrush" ShapeID="_x0000_i1029" DrawAspect="Content" ObjectID="_1440507224" r:id="rId22"/>
              </w:object>
            </w:r>
          </w:p>
        </w:tc>
      </w:tr>
    </w:tbl>
    <w:p w:rsidR="00360EA1" w:rsidRDefault="00360EA1">
      <w:pPr>
        <w:pStyle w:val="TekstPodstZnakZnak"/>
        <w:jc w:val="both"/>
        <w:rPr>
          <w:sz w:val="22"/>
        </w:rPr>
      </w:pPr>
    </w:p>
    <w:p w:rsidR="00360EA1" w:rsidRDefault="00145351">
      <w:pPr>
        <w:pStyle w:val="Nagwek3Nagwek3Znak"/>
        <w:numPr>
          <w:ilvl w:val="0"/>
          <w:numId w:val="0"/>
        </w:numPr>
        <w:rPr>
          <w:rStyle w:val="Heading31Nagwek3ZnakZnakZnak"/>
          <w:sz w:val="22"/>
        </w:rPr>
      </w:pPr>
      <w:bookmarkStart w:id="40" w:name="_Toc366765291"/>
      <w:r>
        <w:rPr>
          <w:rStyle w:val="Heading31Nagwek3ZnakZnakZnak"/>
          <w:sz w:val="22"/>
        </w:rPr>
        <w:t>Integracja z Systemem Dziedzinowym</w:t>
      </w:r>
      <w:bookmarkEnd w:id="40"/>
    </w:p>
    <w:p w:rsidR="00360EA1" w:rsidRDefault="00145351">
      <w:pPr>
        <w:pStyle w:val="Nagwek4"/>
        <w:widowControl/>
        <w:numPr>
          <w:ilvl w:val="0"/>
          <w:numId w:val="0"/>
        </w:numPr>
        <w:spacing w:before="200"/>
        <w:jc w:val="both"/>
        <w:rPr>
          <w:i/>
          <w:sz w:val="22"/>
        </w:rPr>
      </w:pPr>
      <w:bookmarkStart w:id="41" w:name="_Toc352931722"/>
      <w:r>
        <w:rPr>
          <w:i/>
          <w:sz w:val="22"/>
        </w:rPr>
        <w:t>Rejestracja kont</w:t>
      </w:r>
      <w:bookmarkEnd w:id="41"/>
      <w:r>
        <w:rPr>
          <w:i/>
          <w:sz w:val="22"/>
        </w:rPr>
        <w:t xml:space="preserve">a: </w:t>
      </w:r>
      <w:proofErr w:type="spellStart"/>
      <w:r>
        <w:rPr>
          <w:i/>
          <w:sz w:val="22"/>
        </w:rPr>
        <w:t>utworzSystemDziedzin</w:t>
      </w:r>
      <w:proofErr w:type="spellEnd"/>
    </w:p>
    <w:p w:rsidR="00360EA1" w:rsidRDefault="00145351">
      <w:pPr>
        <w:jc w:val="both"/>
        <w:rPr>
          <w:sz w:val="22"/>
        </w:rPr>
      </w:pPr>
      <w:r>
        <w:rPr>
          <w:sz w:val="22"/>
        </w:rPr>
        <w:t>Rejestracji nowego konta systemu dziedzinowego jest możliwe tylko przez użytkowników z odpowiednią rolą administratora. Dodatkowym ograniczeniem jest możliwość zarejestrowania konta systemu tylko w jednostce, w której zarejestrowany jest administrator.</w:t>
      </w:r>
    </w:p>
    <w:p w:rsidR="00360EA1" w:rsidRDefault="00145351">
      <w:pPr>
        <w:jc w:val="both"/>
        <w:rPr>
          <w:sz w:val="22"/>
        </w:rPr>
      </w:pPr>
      <w:r>
        <w:rPr>
          <w:sz w:val="22"/>
        </w:rPr>
        <w:t xml:space="preserve">Platforma Integracyjna udostępnia usługę sieciową do rejestracji konta systemu dziedzinowego. Jest ona wywoływana na skutek akcji administratora w systemie dziedzinowym. Wywołanie jest uwierzytelniane poprzez login i hasło administratora. </w:t>
      </w:r>
    </w:p>
    <w:p w:rsidR="00360EA1" w:rsidRDefault="00145351">
      <w:pPr>
        <w:jc w:val="both"/>
        <w:rPr>
          <w:sz w:val="22"/>
        </w:rPr>
      </w:pPr>
      <w:r>
        <w:rPr>
          <w:sz w:val="22"/>
        </w:rPr>
        <w:t>Zwrotnie przekazywany jest identyfikator konta systemu dziedzinowego który jest nadawany automatycznie w CSIZS.</w:t>
      </w:r>
    </w:p>
    <w:p w:rsidR="00360EA1" w:rsidRDefault="00145351">
      <w:pPr>
        <w:jc w:val="both"/>
        <w:rPr>
          <w:sz w:val="22"/>
        </w:rPr>
      </w:pPr>
      <w:r>
        <w:rPr>
          <w:sz w:val="22"/>
        </w:rPr>
        <w:t>W jednej jednostce organizacyjnej nie można założyć więcej niż jednego konta systemu dziedzinowego z danego obszaru, dopuszczalna jest sytuacja w której jeden system dziedzinowy obsługuje kilka obszarów merytorycznych.</w:t>
      </w:r>
    </w:p>
    <w:p w:rsidR="00360EA1" w:rsidRDefault="00145351">
      <w:pPr>
        <w:pStyle w:val="Nagwek4"/>
        <w:widowControl/>
        <w:numPr>
          <w:ilvl w:val="0"/>
          <w:numId w:val="0"/>
        </w:numPr>
        <w:spacing w:before="200"/>
        <w:jc w:val="both"/>
        <w:rPr>
          <w:i/>
          <w:sz w:val="22"/>
        </w:rPr>
      </w:pPr>
      <w:bookmarkStart w:id="42" w:name="_Toc352931723"/>
      <w:r>
        <w:rPr>
          <w:i/>
          <w:sz w:val="22"/>
        </w:rPr>
        <w:t>Aktualizacja konta</w:t>
      </w:r>
      <w:bookmarkEnd w:id="42"/>
      <w:r>
        <w:rPr>
          <w:i/>
          <w:sz w:val="22"/>
        </w:rPr>
        <w:t xml:space="preserve">: </w:t>
      </w:r>
      <w:proofErr w:type="spellStart"/>
      <w:r>
        <w:rPr>
          <w:i/>
          <w:sz w:val="22"/>
        </w:rPr>
        <w:t>aktualizujSystemDziedzin</w:t>
      </w:r>
      <w:proofErr w:type="spellEnd"/>
    </w:p>
    <w:p w:rsidR="00360EA1" w:rsidRDefault="00145351">
      <w:pPr>
        <w:jc w:val="both"/>
        <w:rPr>
          <w:sz w:val="22"/>
        </w:rPr>
      </w:pPr>
      <w:r>
        <w:rPr>
          <w:sz w:val="22"/>
        </w:rPr>
        <w:t>Aktualizacja konta systemu dziedzinowego obejmuje zmianę typu (obszaru) systemu dziedzinowego. Aktualizacja może zostać wykonana za pośrednictwem interfejsu GUI systemu dziedzinowego przez administratora jednostki w której znajduje się konto jednostki lub jednostce nadrzędnej.</w:t>
      </w:r>
    </w:p>
    <w:p w:rsidR="00360EA1" w:rsidRDefault="00145351">
      <w:pPr>
        <w:pStyle w:val="Nagwek4"/>
        <w:widowControl/>
        <w:numPr>
          <w:ilvl w:val="0"/>
          <w:numId w:val="0"/>
        </w:numPr>
        <w:spacing w:before="200"/>
        <w:jc w:val="both"/>
        <w:rPr>
          <w:i/>
          <w:sz w:val="22"/>
        </w:rPr>
      </w:pPr>
      <w:bookmarkStart w:id="43" w:name="_Toc352931724"/>
      <w:r>
        <w:rPr>
          <w:i/>
          <w:sz w:val="22"/>
        </w:rPr>
        <w:t>Pozyskanie / Odnowienie certyfikat</w:t>
      </w:r>
      <w:bookmarkEnd w:id="43"/>
      <w:r>
        <w:rPr>
          <w:i/>
          <w:sz w:val="22"/>
        </w:rPr>
        <w:t xml:space="preserve">u: </w:t>
      </w:r>
      <w:proofErr w:type="spellStart"/>
      <w:r>
        <w:rPr>
          <w:i/>
          <w:sz w:val="22"/>
        </w:rPr>
        <w:t>odnowCertyfikat</w:t>
      </w:r>
      <w:proofErr w:type="spellEnd"/>
    </w:p>
    <w:p w:rsidR="00360EA1" w:rsidRDefault="00145351">
      <w:pPr>
        <w:jc w:val="both"/>
        <w:rPr>
          <w:sz w:val="22"/>
        </w:rPr>
      </w:pPr>
      <w:r>
        <w:rPr>
          <w:sz w:val="22"/>
        </w:rPr>
        <w:t>Administrator systemu dziedzinowego po jego zarejestrowaniu musi wystąpić o wygenerowanie nowego certyfikatu dla konta systemu dziedzinowego. Może to nastąpić również przed lub po wygaśnięciu aktualnie obowiązującego certyfikatu.</w:t>
      </w:r>
    </w:p>
    <w:p w:rsidR="00360EA1" w:rsidRDefault="00145351">
      <w:pPr>
        <w:jc w:val="both"/>
        <w:rPr>
          <w:sz w:val="22"/>
        </w:rPr>
      </w:pPr>
      <w:r>
        <w:rPr>
          <w:sz w:val="22"/>
        </w:rPr>
        <w:lastRenderedPageBreak/>
        <w:t xml:space="preserve">Odnowienie certyfikatu z perspektywy Systemu Dziedzinowego jest realizowane poprzez usługę sieciową. </w:t>
      </w:r>
    </w:p>
    <w:p w:rsidR="00360EA1" w:rsidRDefault="00145351">
      <w:pPr>
        <w:jc w:val="both"/>
        <w:rPr>
          <w:sz w:val="22"/>
        </w:rPr>
      </w:pPr>
      <w:r>
        <w:rPr>
          <w:sz w:val="22"/>
        </w:rPr>
        <w:t>Interfejs administracyjny systemu dziedzinowego  wywołuje tą usługę uwierzytelniając żądanie loginem i hasłem systemu użytkownika w odpowiedniej roli administratora. Użytkownik ten powinien posiadać aktywne konto w jednostce w której zarejestrowano konto systemu dziedzinowego. ¯</w:t>
      </w:r>
      <w:proofErr w:type="spellStart"/>
      <w:r>
        <w:rPr>
          <w:sz w:val="22"/>
        </w:rPr>
        <w:t>ądanie</w:t>
      </w:r>
      <w:proofErr w:type="spellEnd"/>
      <w:r>
        <w:rPr>
          <w:sz w:val="22"/>
        </w:rPr>
        <w:t xml:space="preserve"> powinno także zawierać zgłoszenie certyfikacyjne PKCS#10. </w:t>
      </w:r>
    </w:p>
    <w:p w:rsidR="00360EA1" w:rsidRDefault="00145351">
      <w:pPr>
        <w:jc w:val="both"/>
        <w:rPr>
          <w:sz w:val="22"/>
        </w:rPr>
      </w:pPr>
      <w:r>
        <w:rPr>
          <w:sz w:val="22"/>
        </w:rPr>
        <w:t>CSR powinien być wystawiony dla nowo wygenerowanej po stronie systemu dziedzinowego pary kluczy. ¯</w:t>
      </w:r>
      <w:proofErr w:type="spellStart"/>
      <w:r>
        <w:rPr>
          <w:sz w:val="22"/>
        </w:rPr>
        <w:t>ądania</w:t>
      </w:r>
      <w:proofErr w:type="spellEnd"/>
      <w:r>
        <w:rPr>
          <w:sz w:val="22"/>
        </w:rPr>
        <w:t xml:space="preserve"> </w:t>
      </w:r>
      <w:proofErr w:type="spellStart"/>
      <w:r>
        <w:rPr>
          <w:sz w:val="22"/>
        </w:rPr>
        <w:t>recertyfikacji</w:t>
      </w:r>
      <w:proofErr w:type="spellEnd"/>
      <w:r>
        <w:rPr>
          <w:sz w:val="22"/>
        </w:rPr>
        <w:t xml:space="preserve"> dla starej pracy kluczy będą odrzucane ze względów bezpieczeństwa.</w:t>
      </w:r>
    </w:p>
    <w:p w:rsidR="00360EA1" w:rsidRDefault="00145351">
      <w:pPr>
        <w:jc w:val="both"/>
        <w:rPr>
          <w:sz w:val="22"/>
        </w:rPr>
      </w:pPr>
      <w:r>
        <w:rPr>
          <w:sz w:val="22"/>
        </w:rPr>
        <w:t>Po aktualizacji konta systemu dziedzinowego w PI, certyfikat zwracany jest do systemu dziedzinowego, gdzie musi zostać zarejestrowane w składnicy.</w:t>
      </w:r>
    </w:p>
    <w:p w:rsidR="00360EA1" w:rsidRDefault="00145351">
      <w:pPr>
        <w:pStyle w:val="Nagwek2Level2"/>
      </w:pPr>
      <w:r>
        <w:br w:type="page"/>
      </w:r>
      <w:bookmarkStart w:id="44" w:name="_Toc366765292"/>
      <w:r>
        <w:lastRenderedPageBreak/>
        <w:t xml:space="preserve">Usługa </w:t>
      </w:r>
      <w:proofErr w:type="spellStart"/>
      <w:r>
        <w:t>SlownikiSerwis</w:t>
      </w:r>
      <w:bookmarkEnd w:id="44"/>
      <w:proofErr w:type="spellEnd"/>
    </w:p>
    <w:p w:rsidR="00360EA1" w:rsidRDefault="00145351">
      <w:pPr>
        <w:pStyle w:val="Nagwek3Nagwek3Znak"/>
        <w:numPr>
          <w:ilvl w:val="0"/>
          <w:numId w:val="0"/>
        </w:numPr>
        <w:rPr>
          <w:rStyle w:val="Heading31Nagwek3ZnakZnakZnak"/>
          <w:sz w:val="22"/>
        </w:rPr>
      </w:pPr>
      <w:bookmarkStart w:id="45" w:name="_Toc366765293"/>
      <w:r>
        <w:rPr>
          <w:rStyle w:val="Heading31Nagwek3ZnakZnakZnak"/>
          <w:sz w:val="22"/>
        </w:rPr>
        <w:t>Kontekst usługi</w:t>
      </w:r>
      <w:bookmarkEnd w:id="45"/>
    </w:p>
    <w:p w:rsidR="00360EA1" w:rsidRDefault="00145351">
      <w:pPr>
        <w:jc w:val="both"/>
        <w:rPr>
          <w:sz w:val="22"/>
        </w:rPr>
      </w:pPr>
      <w:r>
        <w:rPr>
          <w:sz w:val="22"/>
        </w:rPr>
        <w:t xml:space="preserve">Usługa </w:t>
      </w:r>
      <w:proofErr w:type="spellStart"/>
      <w:r>
        <w:rPr>
          <w:sz w:val="22"/>
        </w:rPr>
        <w:t>SlownikiSerwis</w:t>
      </w:r>
      <w:proofErr w:type="spellEnd"/>
      <w:r>
        <w:rPr>
          <w:sz w:val="22"/>
        </w:rPr>
        <w:t xml:space="preserve"> jest udostępniana za pomocą Platformy Integracyjnej CSIZS dla Systemów Dziedzinowych PS.</w:t>
      </w:r>
    </w:p>
    <w:p w:rsidR="00360EA1" w:rsidRDefault="00145351">
      <w:pPr>
        <w:pStyle w:val="TekstPodstZnakZnak"/>
        <w:jc w:val="both"/>
        <w:rPr>
          <w:sz w:val="22"/>
        </w:rPr>
      </w:pPr>
      <w:r>
        <w:rPr>
          <w:sz w:val="22"/>
        </w:rPr>
        <w:t>Celem usługi jest zapewnienie systemom dziedzinowym dostępu do danych słownikowych niezbędnych w realizacji usług wymiany informacji z CSIZS oraz zintegrowanymi z nim systemami zewnętrznymi.</w:t>
      </w:r>
    </w:p>
    <w:p w:rsidR="00360EA1" w:rsidRDefault="00145351">
      <w:pPr>
        <w:jc w:val="both"/>
        <w:rPr>
          <w:sz w:val="22"/>
        </w:rPr>
      </w:pPr>
      <w:r>
        <w:rPr>
          <w:sz w:val="22"/>
        </w:rPr>
        <w:t>Specyfikacja WSDL usługi jest załącznikiem do niniejszego Opisu Systemu.</w:t>
      </w:r>
    </w:p>
    <w:p w:rsidR="00360EA1" w:rsidRDefault="00145351">
      <w:pPr>
        <w:pStyle w:val="TekstPodstZnakZnak"/>
        <w:rPr>
          <w:sz w:val="22"/>
        </w:rPr>
      </w:pPr>
      <w:r>
        <w:rPr>
          <w:sz w:val="22"/>
        </w:rPr>
        <w:t>Usługa udostępnia następujące operacje:</w:t>
      </w:r>
    </w:p>
    <w:p w:rsidR="00360EA1" w:rsidRDefault="00145351">
      <w:pPr>
        <w:pStyle w:val="TekstPodstZnakZnak"/>
        <w:rPr>
          <w:sz w:val="22"/>
        </w:rPr>
      </w:pPr>
      <w:proofErr w:type="spellStart"/>
      <w:r>
        <w:rPr>
          <w:b/>
          <w:sz w:val="22"/>
        </w:rPr>
        <w:t>udostępnijListeSlownikow</w:t>
      </w:r>
      <w:proofErr w:type="spellEnd"/>
      <w:r>
        <w:rPr>
          <w:b/>
          <w:sz w:val="22"/>
        </w:rPr>
        <w:t xml:space="preserve">: </w:t>
      </w:r>
      <w:r>
        <w:rPr>
          <w:sz w:val="22"/>
        </w:rPr>
        <w:t>Operacja zwraca wszystkie słowniki ważne na podaną w parametrze wejściowym datę. Słownik ważny na datę to taki, który w określonym momencie zawiera co najmniej jedną aktywną pozycję słownikową. Przy niepodaniu daty w rezultacie zwracane są wszystkie aktualnie ważne słowniki.</w:t>
      </w:r>
    </w:p>
    <w:p w:rsidR="00360EA1" w:rsidRDefault="00145351" w:rsidP="00145351">
      <w:pPr>
        <w:pStyle w:val="TekstPodstZnakZnak"/>
        <w:numPr>
          <w:ilvl w:val="0"/>
          <w:numId w:val="19"/>
        </w:numPr>
        <w:rPr>
          <w:i/>
          <w:sz w:val="22"/>
        </w:rPr>
      </w:pPr>
      <w:r>
        <w:rPr>
          <w:i/>
          <w:sz w:val="22"/>
        </w:rPr>
        <w:t>Parametry wejściowe: "</w:t>
      </w:r>
      <w:proofErr w:type="spellStart"/>
      <w:r>
        <w:rPr>
          <w:i/>
          <w:sz w:val="22"/>
        </w:rPr>
        <w:t>tns:udostepnijListeSlownikowRequest</w:t>
      </w:r>
      <w:proofErr w:type="spellEnd"/>
      <w:r>
        <w:rPr>
          <w:i/>
          <w:sz w:val="22"/>
        </w:rPr>
        <w:t>"</w:t>
      </w:r>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6796" w:dyaOrig="2610">
                <v:shape id="_x0000_i1030" type="#_x0000_t75" style="width:339.75pt;height:130.5pt" o:ole="" fillcolor="window">
                  <v:imagedata r:id="rId23" o:title=""/>
                </v:shape>
                <o:OLEObject Type="Embed" ProgID="PBrush" ShapeID="_x0000_i1030" DrawAspect="Content" ObjectID="_1440507225" r:id="rId24"/>
              </w:object>
            </w:r>
          </w:p>
        </w:tc>
      </w:tr>
    </w:tbl>
    <w:p w:rsidR="00360EA1" w:rsidRDefault="00360EA1">
      <w:pPr>
        <w:pStyle w:val="TekstPodstZnakZnak"/>
        <w:rPr>
          <w:i/>
          <w:sz w:val="22"/>
        </w:rPr>
      </w:pPr>
    </w:p>
    <w:p w:rsidR="00360EA1" w:rsidRDefault="00145351" w:rsidP="00145351">
      <w:pPr>
        <w:pStyle w:val="TekstPodstZnakZnak"/>
        <w:numPr>
          <w:ilvl w:val="0"/>
          <w:numId w:val="19"/>
        </w:numPr>
        <w:rPr>
          <w:i/>
          <w:sz w:val="22"/>
        </w:rPr>
      </w:pPr>
      <w:r>
        <w:rPr>
          <w:i/>
          <w:sz w:val="22"/>
        </w:rPr>
        <w:t>Parametry wejściowe: "</w:t>
      </w:r>
      <w:proofErr w:type="spellStart"/>
      <w:r>
        <w:rPr>
          <w:i/>
          <w:sz w:val="22"/>
        </w:rPr>
        <w:t>tns:udostepnijListeSlownikowResponse</w:t>
      </w:r>
      <w:proofErr w:type="spellEnd"/>
      <w:r>
        <w:rPr>
          <w:i/>
          <w:sz w:val="22"/>
        </w:rPr>
        <w:t>"</w:t>
      </w:r>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lastRenderedPageBreak/>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8956" w:dyaOrig="5221">
                <v:shape id="_x0000_i1031" type="#_x0000_t75" style="width:362.25pt;height:211.5pt" o:ole="" fillcolor="window">
                  <v:imagedata r:id="rId25" o:title=""/>
                </v:shape>
                <o:OLEObject Type="Embed" ProgID="PBrush" ShapeID="_x0000_i1031" DrawAspect="Content" ObjectID="_1440507226" r:id="rId26"/>
              </w:object>
            </w:r>
          </w:p>
        </w:tc>
      </w:tr>
    </w:tbl>
    <w:p w:rsidR="00360EA1" w:rsidRDefault="00360EA1">
      <w:pPr>
        <w:pStyle w:val="TekstPodstZnakZnak"/>
        <w:rPr>
          <w:b/>
          <w:sz w:val="22"/>
        </w:rPr>
      </w:pPr>
    </w:p>
    <w:p w:rsidR="00360EA1" w:rsidRDefault="00145351">
      <w:pPr>
        <w:pStyle w:val="TekstPodstZnakZnak"/>
        <w:rPr>
          <w:sz w:val="22"/>
        </w:rPr>
      </w:pPr>
      <w:proofErr w:type="spellStart"/>
      <w:r>
        <w:rPr>
          <w:b/>
          <w:sz w:val="22"/>
        </w:rPr>
        <w:t>udostepnijSlownik</w:t>
      </w:r>
      <w:proofErr w:type="spellEnd"/>
      <w:r>
        <w:rPr>
          <w:sz w:val="22"/>
        </w:rPr>
        <w:t>: Operacja zwraca wszystkie elementy danego słownika aktualne na podaną datę.</w:t>
      </w:r>
    </w:p>
    <w:p w:rsidR="00360EA1" w:rsidRDefault="00145351" w:rsidP="00145351">
      <w:pPr>
        <w:pStyle w:val="TekstPodstZnakZnak"/>
        <w:numPr>
          <w:ilvl w:val="0"/>
          <w:numId w:val="19"/>
        </w:numPr>
        <w:rPr>
          <w:i/>
          <w:sz w:val="22"/>
        </w:rPr>
      </w:pPr>
      <w:r>
        <w:rPr>
          <w:i/>
          <w:sz w:val="22"/>
        </w:rPr>
        <w:t>Parametry wejściowe: "</w:t>
      </w:r>
      <w:proofErr w:type="spellStart"/>
      <w:r>
        <w:rPr>
          <w:i/>
          <w:sz w:val="22"/>
        </w:rPr>
        <w:t>tns:udostepnijSlownikRequest</w:t>
      </w:r>
      <w:proofErr w:type="spellEnd"/>
      <w:r>
        <w:rPr>
          <w:i/>
          <w:sz w:val="22"/>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kzapUdostepPozycjeSlownika</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6809" w:dyaOrig="2805">
                <v:shape id="_x0000_i1032" type="#_x0000_t75" style="width:340.9pt;height:140.65pt" o:ole="" fillcolor="window">
                  <v:imagedata r:id="rId27" o:title=""/>
                </v:shape>
                <o:OLEObject Type="Embed" ProgID="PBrush" ShapeID="_x0000_i1032" DrawAspect="Content" ObjectID="_1440507227" r:id="rId28"/>
              </w:object>
            </w:r>
          </w:p>
        </w:tc>
      </w:tr>
    </w:tbl>
    <w:p w:rsidR="00360EA1" w:rsidRDefault="00360EA1">
      <w:pPr>
        <w:pStyle w:val="TekstPodstZnakZnak"/>
        <w:ind w:left="1440"/>
      </w:pPr>
    </w:p>
    <w:p w:rsidR="00360EA1" w:rsidRDefault="00145351" w:rsidP="00145351">
      <w:pPr>
        <w:pStyle w:val="TekstPodstZnakZnak"/>
        <w:numPr>
          <w:ilvl w:val="0"/>
          <w:numId w:val="19"/>
        </w:numPr>
        <w:rPr>
          <w:i/>
          <w:sz w:val="22"/>
        </w:rPr>
      </w:pPr>
      <w:r>
        <w:rPr>
          <w:i/>
          <w:sz w:val="22"/>
        </w:rPr>
        <w:t>Parametry wyjściowe: "</w:t>
      </w:r>
      <w:proofErr w:type="spellStart"/>
      <w:r>
        <w:rPr>
          <w:i/>
          <w:sz w:val="22"/>
        </w:rPr>
        <w:t>tns:udostepnijSlownikResponse</w:t>
      </w:r>
      <w:proofErr w:type="spellEnd"/>
      <w:r>
        <w:rPr>
          <w:i/>
          <w:sz w:val="22"/>
        </w:rPr>
        <w:t>”</w:t>
      </w:r>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kodpUdostepPozycjeSlownika</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831080" cy="5445760"/>
                  <wp:effectExtent l="19050" t="0" r="762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srcRect/>
                          <a:stretch>
                            <a:fillRect/>
                          </a:stretch>
                        </pic:blipFill>
                        <pic:spPr bwMode="auto">
                          <a:xfrm>
                            <a:off x="0" y="0"/>
                            <a:ext cx="4831080" cy="5445760"/>
                          </a:xfrm>
                          <a:prstGeom prst="rect">
                            <a:avLst/>
                          </a:prstGeom>
                          <a:noFill/>
                          <a:ln w="9525">
                            <a:noFill/>
                            <a:miter lim="800000"/>
                            <a:headEnd/>
                            <a:tailEnd/>
                          </a:ln>
                        </pic:spPr>
                      </pic:pic>
                    </a:graphicData>
                  </a:graphic>
                </wp:inline>
              </w:drawing>
            </w:r>
          </w:p>
        </w:tc>
      </w:tr>
    </w:tbl>
    <w:p w:rsidR="00360EA1" w:rsidRDefault="00360EA1">
      <w:pPr>
        <w:pStyle w:val="TekstPodstZnakZnak"/>
      </w:pPr>
    </w:p>
    <w:p w:rsidR="00360EA1" w:rsidRDefault="00145351" w:rsidP="00145351">
      <w:pPr>
        <w:pStyle w:val="TekstPodstZnakZnak"/>
        <w:numPr>
          <w:ilvl w:val="0"/>
          <w:numId w:val="20"/>
        </w:numPr>
        <w:jc w:val="both"/>
        <w:rPr>
          <w:sz w:val="22"/>
        </w:rPr>
      </w:pPr>
      <w:r>
        <w:rPr>
          <w:i/>
          <w:sz w:val="22"/>
        </w:rPr>
        <w:t>Błędy: “</w:t>
      </w:r>
      <w:proofErr w:type="spellStart"/>
      <w:r>
        <w:rPr>
          <w:i/>
          <w:sz w:val="22"/>
        </w:rPr>
        <w:t>tns:brakObiektuFault</w:t>
      </w:r>
      <w:proofErr w:type="spellEnd"/>
      <w:r>
        <w:rPr>
          <w:i/>
          <w:sz w:val="22"/>
        </w:rPr>
        <w:t xml:space="preserve">": </w:t>
      </w:r>
      <w:r>
        <w:rPr>
          <w:sz w:val="22"/>
        </w:rPr>
        <w:t>Błąd zgłaszany, jeżeli zostanie przekazana błędna wartość dot. słownika Obszarów Zabezpieczenia Społecznego</w:t>
      </w:r>
    </w:p>
    <w:p w:rsidR="00360EA1" w:rsidRDefault="00360EA1">
      <w:pPr>
        <w:pStyle w:val="TekstPodstZnakZnak"/>
        <w:jc w:val="both"/>
        <w:rPr>
          <w:b/>
          <w:sz w:val="22"/>
        </w:rPr>
      </w:pPr>
    </w:p>
    <w:p w:rsidR="00360EA1" w:rsidRDefault="00145351">
      <w:pPr>
        <w:pStyle w:val="TekstPodstZnakZnak"/>
        <w:keepNext/>
        <w:jc w:val="both"/>
        <w:rPr>
          <w:sz w:val="22"/>
        </w:rPr>
      </w:pPr>
      <w:r>
        <w:rPr>
          <w:b/>
          <w:sz w:val="22"/>
        </w:rPr>
        <w:lastRenderedPageBreak/>
        <w:t>Operacja “</w:t>
      </w:r>
      <w:proofErr w:type="spellStart"/>
      <w:r>
        <w:rPr>
          <w:b/>
          <w:sz w:val="22"/>
        </w:rPr>
        <w:t>udostępnijPozycjePowiazane</w:t>
      </w:r>
      <w:proofErr w:type="spellEnd"/>
      <w:r>
        <w:rPr>
          <w:b/>
          <w:sz w:val="22"/>
        </w:rPr>
        <w:t>”:</w:t>
      </w:r>
      <w:r>
        <w:rPr>
          <w:sz w:val="22"/>
        </w:rPr>
        <w:t xml:space="preserve"> Operacja udostępnia elementy innego słownika, powiązane z danym elementem.</w:t>
      </w:r>
    </w:p>
    <w:p w:rsidR="00360EA1" w:rsidRDefault="00145351" w:rsidP="00145351">
      <w:pPr>
        <w:pStyle w:val="TekstPodstZnakZnak"/>
        <w:keepNext/>
        <w:numPr>
          <w:ilvl w:val="0"/>
          <w:numId w:val="19"/>
        </w:numPr>
        <w:rPr>
          <w:i/>
          <w:sz w:val="22"/>
          <w:lang w:val="en-US"/>
        </w:rPr>
      </w:pPr>
      <w:proofErr w:type="spellStart"/>
      <w:r>
        <w:rPr>
          <w:i/>
          <w:sz w:val="22"/>
          <w:lang w:val="en-US"/>
        </w:rPr>
        <w:t>Parametry</w:t>
      </w:r>
      <w:proofErr w:type="spellEnd"/>
      <w:r>
        <w:rPr>
          <w:i/>
          <w:sz w:val="22"/>
          <w:lang w:val="en-US"/>
        </w:rPr>
        <w:t xml:space="preserve"> </w:t>
      </w:r>
      <w:proofErr w:type="spellStart"/>
      <w:r>
        <w:rPr>
          <w:i/>
          <w:sz w:val="22"/>
          <w:lang w:val="en-US"/>
        </w:rPr>
        <w:t>wejściowe</w:t>
      </w:r>
      <w:proofErr w:type="spellEnd"/>
      <w:r>
        <w:rPr>
          <w:i/>
          <w:sz w:val="22"/>
          <w:lang w:val="en-US"/>
        </w:rPr>
        <w:t>: "</w:t>
      </w:r>
      <w:proofErr w:type="spellStart"/>
      <w:r>
        <w:rPr>
          <w:i/>
          <w:sz w:val="22"/>
          <w:lang w:val="en-US"/>
        </w:rPr>
        <w:t>tns:udostepnijPozycjePowiazaneRequest</w:t>
      </w:r>
      <w:proofErr w:type="spellEnd"/>
      <w:r>
        <w:rPr>
          <w:i/>
          <w:sz w:val="22"/>
          <w:lang w:val="en-US"/>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kzapUdostepPozycjePowiazane</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6961" w:dyaOrig="4861">
                <v:shape id="_x0000_i1033" type="#_x0000_t75" style="width:347.65pt;height:240.75pt" o:ole="" fillcolor="window">
                  <v:imagedata r:id="rId30" o:title=""/>
                </v:shape>
                <o:OLEObject Type="Embed" ProgID="PBrush" ShapeID="_x0000_i1033" DrawAspect="Content" ObjectID="_1440507228" r:id="rId31"/>
              </w:object>
            </w:r>
          </w:p>
        </w:tc>
      </w:tr>
    </w:tbl>
    <w:p w:rsidR="00360EA1" w:rsidRDefault="00360EA1">
      <w:pPr>
        <w:pStyle w:val="TekstPodstZnakZnak"/>
        <w:rPr>
          <w:lang w:val="en-US"/>
        </w:rPr>
      </w:pPr>
    </w:p>
    <w:p w:rsidR="00360EA1" w:rsidRDefault="00145351" w:rsidP="00145351">
      <w:pPr>
        <w:pStyle w:val="TekstPodstZnakZnak"/>
        <w:numPr>
          <w:ilvl w:val="0"/>
          <w:numId w:val="19"/>
        </w:numPr>
        <w:rPr>
          <w:i/>
          <w:sz w:val="22"/>
        </w:rPr>
      </w:pPr>
      <w:r>
        <w:rPr>
          <w:i/>
          <w:sz w:val="22"/>
        </w:rPr>
        <w:t>Parametry wyjściowe: "</w:t>
      </w:r>
      <w:proofErr w:type="spellStart"/>
      <w:r>
        <w:rPr>
          <w:i/>
          <w:sz w:val="22"/>
        </w:rPr>
        <w:t>tns:udostepnijPozycjePowiazaneResponse</w:t>
      </w:r>
      <w:proofErr w:type="spellEnd"/>
      <w:r>
        <w:rPr>
          <w:i/>
          <w:sz w:val="22"/>
        </w:rPr>
        <w:t>”</w:t>
      </w:r>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kodpUdostepPozycjePowiazane</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558665" cy="5145405"/>
                  <wp:effectExtent l="1905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print"/>
                          <a:srcRect/>
                          <a:stretch>
                            <a:fillRect/>
                          </a:stretch>
                        </pic:blipFill>
                        <pic:spPr bwMode="auto">
                          <a:xfrm>
                            <a:off x="0" y="0"/>
                            <a:ext cx="4558665" cy="5145405"/>
                          </a:xfrm>
                          <a:prstGeom prst="rect">
                            <a:avLst/>
                          </a:prstGeom>
                          <a:noFill/>
                          <a:ln w="9525">
                            <a:noFill/>
                            <a:miter lim="800000"/>
                            <a:headEnd/>
                            <a:tailEnd/>
                          </a:ln>
                        </pic:spPr>
                      </pic:pic>
                    </a:graphicData>
                  </a:graphic>
                </wp:inline>
              </w:drawing>
            </w:r>
          </w:p>
        </w:tc>
      </w:tr>
    </w:tbl>
    <w:p w:rsidR="00360EA1" w:rsidRDefault="00360EA1">
      <w:pPr>
        <w:pStyle w:val="TekstPodstZnakZnak"/>
        <w:rPr>
          <w:i/>
        </w:rPr>
      </w:pPr>
    </w:p>
    <w:p w:rsidR="00360EA1" w:rsidRDefault="00145351" w:rsidP="00145351">
      <w:pPr>
        <w:pStyle w:val="TekstPodstZnakZnak"/>
        <w:numPr>
          <w:ilvl w:val="0"/>
          <w:numId w:val="20"/>
        </w:numPr>
        <w:jc w:val="both"/>
        <w:rPr>
          <w:sz w:val="22"/>
        </w:rPr>
      </w:pPr>
      <w:r>
        <w:rPr>
          <w:i/>
        </w:rPr>
        <w:t>Błędy: "</w:t>
      </w:r>
      <w:proofErr w:type="spellStart"/>
      <w:r>
        <w:rPr>
          <w:i/>
        </w:rPr>
        <w:t>tns:brakObiektuFault</w:t>
      </w:r>
      <w:proofErr w:type="spellEnd"/>
      <w:r>
        <w:rPr>
          <w:i/>
        </w:rPr>
        <w:t xml:space="preserve">": </w:t>
      </w:r>
      <w:r>
        <w:rPr>
          <w:sz w:val="22"/>
        </w:rPr>
        <w:t>Błąd zgłaszany, jeżeli zostanie przekazana błędna wartość dot. słownika Obszarów Zabezpieczenia Społecznego</w:t>
      </w:r>
    </w:p>
    <w:p w:rsidR="00360EA1" w:rsidRDefault="00145351" w:rsidP="00145351">
      <w:pPr>
        <w:pStyle w:val="TekstPodstZnakZnak"/>
        <w:numPr>
          <w:ilvl w:val="0"/>
          <w:numId w:val="20"/>
        </w:numPr>
        <w:jc w:val="both"/>
        <w:rPr>
          <w:sz w:val="22"/>
        </w:rPr>
      </w:pPr>
      <w:r>
        <w:rPr>
          <w:i/>
        </w:rPr>
        <w:t>Błędy: "</w:t>
      </w:r>
      <w:proofErr w:type="spellStart"/>
      <w:r>
        <w:rPr>
          <w:i/>
        </w:rPr>
        <w:t>tns:zaDuzoWynikowFault</w:t>
      </w:r>
      <w:proofErr w:type="spellEnd"/>
      <w:r>
        <w:rPr>
          <w:i/>
        </w:rPr>
        <w:t xml:space="preserve">": </w:t>
      </w:r>
      <w:r>
        <w:rPr>
          <w:sz w:val="22"/>
        </w:rPr>
        <w:t>Błąd zgłaszany, jeżeli słownik powiązany zawiera zbyt dużą liczbę elementów</w:t>
      </w:r>
    </w:p>
    <w:p w:rsidR="00360EA1" w:rsidRDefault="00360EA1">
      <w:pPr>
        <w:pStyle w:val="TekstPodstZnakZnak"/>
      </w:pPr>
    </w:p>
    <w:p w:rsidR="00360EA1" w:rsidRDefault="00145351">
      <w:pPr>
        <w:pStyle w:val="TekstPodstZnakZnak"/>
      </w:pPr>
      <w:r>
        <w:t>Specyfikacja usługi (WSDL) jest załącznikiem do niniejszego Opisu Systemu.</w:t>
      </w:r>
    </w:p>
    <w:p w:rsidR="00360EA1" w:rsidRDefault="00360EA1"/>
    <w:p w:rsidR="00360EA1" w:rsidRDefault="00145351">
      <w:pPr>
        <w:pStyle w:val="Nagwek2Level2"/>
      </w:pPr>
      <w:bookmarkStart w:id="46" w:name="_Toc366765294"/>
      <w:r>
        <w:lastRenderedPageBreak/>
        <w:t>Usługa Poczta</w:t>
      </w:r>
      <w:bookmarkEnd w:id="46"/>
    </w:p>
    <w:p w:rsidR="00360EA1" w:rsidRDefault="00145351">
      <w:pPr>
        <w:pStyle w:val="Nagwek3Nagwek3Znak"/>
        <w:numPr>
          <w:ilvl w:val="0"/>
          <w:numId w:val="0"/>
        </w:numPr>
        <w:rPr>
          <w:rStyle w:val="Heading31Nagwek3ZnakZnakZnak"/>
          <w:sz w:val="22"/>
        </w:rPr>
      </w:pPr>
      <w:bookmarkStart w:id="47" w:name="_Toc366765295"/>
      <w:r>
        <w:rPr>
          <w:rStyle w:val="Heading31Nagwek3ZnakZnakZnak"/>
          <w:sz w:val="22"/>
        </w:rPr>
        <w:t>Kontekst usługi</w:t>
      </w:r>
      <w:bookmarkEnd w:id="47"/>
    </w:p>
    <w:p w:rsidR="00360EA1" w:rsidRDefault="00145351">
      <w:pPr>
        <w:jc w:val="both"/>
      </w:pPr>
      <w:r>
        <w:t xml:space="preserve">Usługa </w:t>
      </w:r>
      <w:r>
        <w:rPr>
          <w:i/>
        </w:rPr>
        <w:t>Poczta</w:t>
      </w:r>
      <w:r>
        <w:t xml:space="preserve"> jest udostępniana na potrzeby Systemów Dziedzinowych przez Platformę Integracyjną CSIZS. Zapewnia ona obsługę dokumentów elektronicznych przekazywanych pomiędzy SD a CSIZS..</w:t>
      </w:r>
    </w:p>
    <w:p w:rsidR="00360EA1" w:rsidRDefault="00145351">
      <w:r>
        <w:t>Usługa udostępnia następujące operacje:</w:t>
      </w:r>
    </w:p>
    <w:p w:rsidR="00360EA1" w:rsidRDefault="00145351">
      <w:pPr>
        <w:jc w:val="both"/>
      </w:pPr>
      <w:r>
        <w:rPr>
          <w:b/>
        </w:rPr>
        <w:t xml:space="preserve">Operacja </w:t>
      </w:r>
      <w:proofErr w:type="spellStart"/>
      <w:r>
        <w:rPr>
          <w:b/>
        </w:rPr>
        <w:t>wyznaczAdrestataDokum</w:t>
      </w:r>
      <w:proofErr w:type="spellEnd"/>
      <w:r>
        <w:rPr>
          <w:b/>
        </w:rPr>
        <w:t>:</w:t>
      </w:r>
      <w:r>
        <w:t xml:space="preserve"> Operacja dostarcza dwa warianty wyszukiwania:</w:t>
      </w:r>
    </w:p>
    <w:p w:rsidR="00360EA1" w:rsidRDefault="00145351">
      <w:pPr>
        <w:jc w:val="both"/>
      </w:pPr>
      <w:r>
        <w:t xml:space="preserve">Wariant 1: </w:t>
      </w:r>
    </w:p>
    <w:p w:rsidR="00360EA1" w:rsidRDefault="00145351">
      <w:pPr>
        <w:jc w:val="both"/>
      </w:pPr>
      <w:r>
        <w:t>na podstawie przekazanej nazwy miejscowości i kodu obszaru Zabezpieczenia Społecznego zwraca wszystkie jednostki organizacyjne(JO) (w tym dla każdej JO powiązany systemem dziedzinowym SD), które w adresie mają tą miejscowość oraz w ramach danej jednostki zarejestrowany jest system dziedzinowy przypisany do przekazanego obszaru Zabezpieczenia Społecznego. Opcjonalnie, dla uzyskania bardziej selektywnej odpowiedzi można podać:- kod słownikowy typu instytucji, jak np. MOPS, Marszałek, wówczas zostaną zwrócone JO, tylko o wskazanym typie.</w:t>
      </w:r>
    </w:p>
    <w:p w:rsidR="00360EA1" w:rsidRDefault="00145351">
      <w:pPr>
        <w:jc w:val="both"/>
      </w:pPr>
      <w:r>
        <w:t>Wariant2:</w:t>
      </w:r>
    </w:p>
    <w:p w:rsidR="00360EA1" w:rsidRDefault="00145351">
      <w:pPr>
        <w:jc w:val="both"/>
      </w:pPr>
      <w:r>
        <w:t>na podstawie przekazanego Id systemu dziedzinowego (SD), znajduje JO do której przypisany jest SD. W tym wariancie zwracana jest tylko jedna znaleziona para: SD z JO rodzicem. Operacja, przy obu wariantach, w ramach odpowiedzi zwraca listę par: SD z rodzicem JO, dla każdej JO informację, jakie obsługuje OZS, w tym czy w sposób elektroniczny.</w:t>
      </w:r>
    </w:p>
    <w:p w:rsidR="00360EA1" w:rsidRDefault="00145351" w:rsidP="00145351">
      <w:pPr>
        <w:numPr>
          <w:ilvl w:val="0"/>
          <w:numId w:val="20"/>
        </w:numPr>
        <w:rPr>
          <w:i/>
        </w:rPr>
      </w:pPr>
      <w:r>
        <w:rPr>
          <w:i/>
        </w:rPr>
        <w:t>Parametry wejściowe: "</w:t>
      </w:r>
      <w:proofErr w:type="spellStart"/>
      <w:r>
        <w:rPr>
          <w:i/>
        </w:rPr>
        <w:t>wyznaczAdresataDokumRequest</w:t>
      </w:r>
      <w:proofErr w:type="spellEnd"/>
      <w:r>
        <w:rPr>
          <w:i/>
        </w:rPr>
        <w:t>"</w:t>
      </w:r>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KzadWyznaczAdresataDokum</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7994" w:dyaOrig="5131">
                <v:shape id="_x0000_i1034" type="#_x0000_t75" style="width:363.4pt;height:236.25pt" o:ole="" fillcolor="window">
                  <v:imagedata r:id="rId33" o:title=""/>
                </v:shape>
                <o:OLEObject Type="Embed" ProgID="PBrush" ShapeID="_x0000_i1034" DrawAspect="Content" ObjectID="_1440507229" r:id="rId34"/>
              </w:object>
            </w:r>
          </w:p>
        </w:tc>
      </w:tr>
    </w:tbl>
    <w:p w:rsidR="00360EA1" w:rsidRDefault="00360EA1">
      <w:pPr>
        <w:widowControl w:val="0"/>
        <w:spacing w:after="0"/>
        <w:rPr>
          <w:rFonts w:ascii="Arial" w:hAnsi="Arial"/>
        </w:rPr>
      </w:pPr>
    </w:p>
    <w:p w:rsidR="00360EA1" w:rsidRDefault="00145351" w:rsidP="00145351">
      <w:pPr>
        <w:numPr>
          <w:ilvl w:val="0"/>
          <w:numId w:val="20"/>
        </w:numPr>
        <w:rPr>
          <w:i/>
        </w:rPr>
      </w:pPr>
      <w:r>
        <w:rPr>
          <w:i/>
        </w:rPr>
        <w:t>Parametry wyjściowe: "</w:t>
      </w:r>
      <w:proofErr w:type="spellStart"/>
      <w:r>
        <w:rPr>
          <w:i/>
        </w:rPr>
        <w:t>wyznaczAdresataDokumResponse</w:t>
      </w:r>
      <w:proofErr w:type="spellEnd"/>
      <w:r>
        <w:rPr>
          <w:i/>
        </w:rPr>
        <w:t>"</w:t>
      </w:r>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KodpWyznaczAdresataDokum</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735830" cy="7205980"/>
                  <wp:effectExtent l="19050" t="0" r="762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srcRect/>
                          <a:stretch>
                            <a:fillRect/>
                          </a:stretch>
                        </pic:blipFill>
                        <pic:spPr bwMode="auto">
                          <a:xfrm>
                            <a:off x="0" y="0"/>
                            <a:ext cx="4735830" cy="7205980"/>
                          </a:xfrm>
                          <a:prstGeom prst="rect">
                            <a:avLst/>
                          </a:prstGeom>
                          <a:noFill/>
                          <a:ln w="9525">
                            <a:noFill/>
                            <a:miter lim="800000"/>
                            <a:headEnd/>
                            <a:tailEnd/>
                          </a:ln>
                        </pic:spPr>
                      </pic:pic>
                    </a:graphicData>
                  </a:graphic>
                </wp:inline>
              </w:drawing>
            </w:r>
          </w:p>
        </w:tc>
      </w:tr>
    </w:tbl>
    <w:p w:rsidR="00360EA1" w:rsidRDefault="00360EA1">
      <w:pPr>
        <w:rPr>
          <w:rFonts w:ascii="Arial" w:hAnsi="Arial"/>
        </w:rPr>
      </w:pPr>
    </w:p>
    <w:p w:rsidR="00360EA1" w:rsidRDefault="00145351">
      <w:pPr>
        <w:jc w:val="both"/>
      </w:pPr>
      <w:r>
        <w:rPr>
          <w:b/>
        </w:rPr>
        <w:t xml:space="preserve">Operacja </w:t>
      </w:r>
      <w:proofErr w:type="spellStart"/>
      <w:r>
        <w:rPr>
          <w:b/>
        </w:rPr>
        <w:t>wyslijWiadomosc</w:t>
      </w:r>
      <w:proofErr w:type="spellEnd"/>
      <w:r>
        <w:t xml:space="preserve">: Operacja przesyła wiadomości/dokument od nadawcy do odbiorcy, inaczej zapisuje wiadomość/dokument przesłany przez </w:t>
      </w:r>
      <w:r>
        <w:lastRenderedPageBreak/>
        <w:t>nadawcę w skrzynce odbiorcy. Operacja weryfikuje podpis cyfrowy przesyłanego dokumentu. Jeżeli podpis jest niepoprawny, to wiadomość nie jest przesyłana i zgłaszany jest błąd.</w:t>
      </w:r>
    </w:p>
    <w:p w:rsidR="00360EA1" w:rsidRDefault="00145351" w:rsidP="00145351">
      <w:pPr>
        <w:numPr>
          <w:ilvl w:val="0"/>
          <w:numId w:val="20"/>
        </w:numPr>
      </w:pPr>
      <w:r>
        <w:t>Parametry wejściowe "</w:t>
      </w:r>
      <w:proofErr w:type="spellStart"/>
      <w:r>
        <w:t>tns:wyslijWiadomoscRequest</w:t>
      </w:r>
      <w:proofErr w:type="spellEnd"/>
      <w:r>
        <w:t>"</w:t>
      </w:r>
    </w:p>
    <w:p w:rsidR="00360EA1" w:rsidRDefault="00145351">
      <w:pPr>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KzadWyslijWiadomosc</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lastRenderedPageBreak/>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2360930" cy="7956550"/>
                  <wp:effectExtent l="19050" t="0" r="127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cstate="print"/>
                          <a:srcRect/>
                          <a:stretch>
                            <a:fillRect/>
                          </a:stretch>
                        </pic:blipFill>
                        <pic:spPr bwMode="auto">
                          <a:xfrm>
                            <a:off x="0" y="0"/>
                            <a:ext cx="2360930" cy="7956550"/>
                          </a:xfrm>
                          <a:prstGeom prst="rect">
                            <a:avLst/>
                          </a:prstGeom>
                          <a:noFill/>
                          <a:ln w="9525">
                            <a:noFill/>
                            <a:miter lim="800000"/>
                            <a:headEnd/>
                            <a:tailEnd/>
                          </a:ln>
                        </pic:spPr>
                      </pic:pic>
                    </a:graphicData>
                  </a:graphic>
                </wp:inline>
              </w:drawing>
            </w:r>
          </w:p>
        </w:tc>
      </w:tr>
    </w:tbl>
    <w:p w:rsidR="00360EA1" w:rsidRDefault="00145351" w:rsidP="00145351">
      <w:pPr>
        <w:numPr>
          <w:ilvl w:val="0"/>
          <w:numId w:val="20"/>
        </w:numPr>
      </w:pPr>
      <w:r>
        <w:lastRenderedPageBreak/>
        <w:t>Parametry wyjściowe "</w:t>
      </w:r>
      <w:proofErr w:type="spellStart"/>
      <w:r>
        <w:t>tns:wyslijWiadomoscResponse</w:t>
      </w:r>
      <w:proofErr w:type="spellEnd"/>
      <w:r>
        <w:t>"</w:t>
      </w:r>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5729" w:dyaOrig="3285">
                <v:shape id="_x0000_i1035" type="#_x0000_t75" style="width:283.5pt;height:163.15pt" o:ole="" fillcolor="window">
                  <v:imagedata r:id="rId37" o:title=""/>
                </v:shape>
                <o:OLEObject Type="Embed" ProgID="PBrush" ShapeID="_x0000_i1035" DrawAspect="Content" ObjectID="_1440507230" r:id="rId38"/>
              </w:object>
            </w:r>
          </w:p>
        </w:tc>
      </w:tr>
    </w:tbl>
    <w:p w:rsidR="00360EA1" w:rsidRDefault="00360EA1"/>
    <w:p w:rsidR="00360EA1" w:rsidRDefault="00145351" w:rsidP="00145351">
      <w:pPr>
        <w:numPr>
          <w:ilvl w:val="0"/>
          <w:numId w:val="20"/>
        </w:numPr>
      </w:pPr>
      <w:r>
        <w:t xml:space="preserve">Komunikat błędu </w:t>
      </w:r>
      <w:proofErr w:type="spellStart"/>
      <w:r>
        <w:t>tns:niepoprawneParametryFault</w:t>
      </w:r>
      <w:proofErr w:type="spellEnd"/>
      <w:r>
        <w:t xml:space="preserve">: Błąd zgłaszany w sytuacjach: </w:t>
      </w:r>
    </w:p>
    <w:p w:rsidR="00360EA1" w:rsidRDefault="00145351" w:rsidP="00145351">
      <w:pPr>
        <w:numPr>
          <w:ilvl w:val="1"/>
          <w:numId w:val="20"/>
        </w:numPr>
      </w:pPr>
      <w:r>
        <w:t>jeżeli próba przesłania wiadomości do samego siebie: nadawca = odbiorca,</w:t>
      </w:r>
    </w:p>
    <w:p w:rsidR="00360EA1" w:rsidRDefault="00145351" w:rsidP="00145351">
      <w:pPr>
        <w:numPr>
          <w:ilvl w:val="1"/>
          <w:numId w:val="20"/>
        </w:numPr>
      </w:pPr>
      <w:r>
        <w:t>jeżeli przekazane dane nadawcy są niezgodne z danymi wynikającymi z uwierzytelnienia konta.</w:t>
      </w:r>
    </w:p>
    <w:p w:rsidR="00360EA1" w:rsidRDefault="00145351" w:rsidP="00145351">
      <w:pPr>
        <w:numPr>
          <w:ilvl w:val="1"/>
          <w:numId w:val="20"/>
        </w:numPr>
      </w:pPr>
      <w:r>
        <w:t xml:space="preserve">jeżeli wypełniony jest atrybut: </w:t>
      </w:r>
      <w:proofErr w:type="spellStart"/>
      <w:r>
        <w:t>WiadomoscWysTyp.wiadPrzekierowana</w:t>
      </w:r>
      <w:proofErr w:type="spellEnd"/>
      <w:r>
        <w:t xml:space="preserve">, który powinien być wypełniony tylko przy operacji </w:t>
      </w:r>
      <w:proofErr w:type="spellStart"/>
      <w:r>
        <w:t>przekierujWiadomosc</w:t>
      </w:r>
      <w:proofErr w:type="spellEnd"/>
      <w:r>
        <w:t>.</w:t>
      </w:r>
    </w:p>
    <w:p w:rsidR="00360EA1" w:rsidRDefault="00145351" w:rsidP="00145351">
      <w:pPr>
        <w:numPr>
          <w:ilvl w:val="0"/>
          <w:numId w:val="20"/>
        </w:numPr>
      </w:pPr>
      <w:r>
        <w:t>Komunikat błędu: "</w:t>
      </w:r>
      <w:proofErr w:type="spellStart"/>
      <w:r>
        <w:t>tns:brakObiektuFault</w:t>
      </w:r>
      <w:proofErr w:type="spellEnd"/>
      <w:r>
        <w:t>": Błąd zgłaszany, gdy w bazie nie znaleziono nadawcy lub odbiorcy</w:t>
      </w:r>
    </w:p>
    <w:p w:rsidR="00360EA1" w:rsidRDefault="00145351" w:rsidP="00145351">
      <w:pPr>
        <w:numPr>
          <w:ilvl w:val="0"/>
          <w:numId w:val="20"/>
        </w:numPr>
      </w:pPr>
      <w:r>
        <w:t xml:space="preserve">Komunikat błędu </w:t>
      </w:r>
      <w:proofErr w:type="spellStart"/>
      <w:r>
        <w:t>tns:blednyPodpisCyfrowyFault</w:t>
      </w:r>
      <w:proofErr w:type="spellEnd"/>
      <w:r>
        <w:t>: Błąd zgłaszany, gdy przekazana wiadomość wraz z załącznikami jest błędnie podpisana cyfrowo.</w:t>
      </w:r>
    </w:p>
    <w:p w:rsidR="00360EA1" w:rsidRDefault="00360EA1">
      <w:pPr>
        <w:jc w:val="both"/>
      </w:pPr>
    </w:p>
    <w:p w:rsidR="00360EA1" w:rsidRDefault="00145351">
      <w:pPr>
        <w:jc w:val="both"/>
      </w:pPr>
      <w:r>
        <w:rPr>
          <w:b/>
        </w:rPr>
        <w:t xml:space="preserve">Operacja </w:t>
      </w:r>
      <w:proofErr w:type="spellStart"/>
      <w:r>
        <w:rPr>
          <w:b/>
        </w:rPr>
        <w:t>odbierzWiadomosc</w:t>
      </w:r>
      <w:proofErr w:type="spellEnd"/>
      <w:r>
        <w:rPr>
          <w:b/>
        </w:rPr>
        <w:t>:</w:t>
      </w:r>
      <w:r>
        <w:t xml:space="preserve"> Operacja zwraca najstarszą wiadomość/potwierdzenie wraz z informacją o pozostającej liczbie wiadomości do pobrania. Jeżeli w skrzynce nie ma wiadomości, zwracana jest tylko ilość do pobrania = 0.</w:t>
      </w:r>
    </w:p>
    <w:p w:rsidR="00360EA1" w:rsidRDefault="00145351" w:rsidP="00145351">
      <w:pPr>
        <w:numPr>
          <w:ilvl w:val="0"/>
          <w:numId w:val="24"/>
        </w:numPr>
        <w:rPr>
          <w:i/>
        </w:rPr>
      </w:pPr>
      <w:r>
        <w:rPr>
          <w:i/>
        </w:rPr>
        <w:t xml:space="preserve">Parametry wejściowe: </w:t>
      </w:r>
      <w:proofErr w:type="spellStart"/>
      <w:r>
        <w:rPr>
          <w:i/>
        </w:rPr>
        <w:t>odbierzWiadomosciRequest</w:t>
      </w:r>
      <w:proofErr w:type="spellEnd"/>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KzadOdbierzWiadomosc</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6571" w:dyaOrig="2625">
                <v:shape id="_x0000_i1036" type="#_x0000_t75" style="width:325.15pt;height:131.65pt" o:ole="" fillcolor="window">
                  <v:imagedata r:id="rId39" o:title=""/>
                </v:shape>
                <o:OLEObject Type="Embed" ProgID="PBrush" ShapeID="_x0000_i1036" DrawAspect="Content" ObjectID="_1440507231" r:id="rId40"/>
              </w:object>
            </w:r>
          </w:p>
        </w:tc>
      </w:tr>
    </w:tbl>
    <w:p w:rsidR="00360EA1" w:rsidRDefault="00360EA1">
      <w:pPr>
        <w:widowControl w:val="0"/>
        <w:spacing w:after="0"/>
        <w:rPr>
          <w:rFonts w:ascii="Arial" w:hAnsi="Arial"/>
        </w:rPr>
      </w:pPr>
    </w:p>
    <w:p w:rsidR="00360EA1" w:rsidRDefault="00145351" w:rsidP="00145351">
      <w:pPr>
        <w:numPr>
          <w:ilvl w:val="0"/>
          <w:numId w:val="24"/>
        </w:numPr>
        <w:rPr>
          <w:i/>
        </w:rPr>
      </w:pPr>
      <w:r>
        <w:rPr>
          <w:i/>
        </w:rPr>
        <w:t xml:space="preserve">Parametry wyjściowe: </w:t>
      </w:r>
      <w:proofErr w:type="spellStart"/>
      <w:r>
        <w:rPr>
          <w:i/>
        </w:rPr>
        <w:t>odbierzWiadomoscResponse</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KodpOdbierzWiadomosc</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6674" w:dyaOrig="3390">
                <v:shape id="_x0000_i1037" type="#_x0000_t75" style="width:334.15pt;height:167.65pt" o:ole="" fillcolor="window">
                  <v:imagedata r:id="rId41" o:title=""/>
                </v:shape>
                <o:OLEObject Type="Embed" ProgID="PBrush" ShapeID="_x0000_i1037" DrawAspect="Content" ObjectID="_1440507232" r:id="rId42"/>
              </w:object>
            </w:r>
          </w:p>
        </w:tc>
      </w:tr>
    </w:tbl>
    <w:p w:rsidR="00360EA1" w:rsidRDefault="00360EA1">
      <w:pPr>
        <w:rPr>
          <w:lang w:val="en-US"/>
        </w:rPr>
      </w:pPr>
    </w:p>
    <w:p w:rsidR="00360EA1" w:rsidRDefault="00145351">
      <w:pPr>
        <w:jc w:val="both"/>
      </w:pPr>
      <w:r>
        <w:rPr>
          <w:b/>
        </w:rPr>
        <w:t xml:space="preserve">Operacja </w:t>
      </w:r>
      <w:proofErr w:type="spellStart"/>
      <w:r>
        <w:rPr>
          <w:b/>
        </w:rPr>
        <w:t>przekierujWiadomosc</w:t>
      </w:r>
      <w:proofErr w:type="spellEnd"/>
      <w:r>
        <w:rPr>
          <w:b/>
        </w:rPr>
        <w:t xml:space="preserve">: </w:t>
      </w:r>
      <w:r>
        <w:t xml:space="preserve">Operacja realizuje </w:t>
      </w:r>
      <w:proofErr w:type="spellStart"/>
      <w:r>
        <w:t>przekierowanie</w:t>
      </w:r>
      <w:proofErr w:type="spellEnd"/>
      <w:r>
        <w:t xml:space="preserve"> wiadomości. W ramach </w:t>
      </w:r>
      <w:proofErr w:type="spellStart"/>
      <w:r>
        <w:t>przekierowania</w:t>
      </w:r>
      <w:proofErr w:type="spellEnd"/>
      <w:r>
        <w:t xml:space="preserve"> wysyłana jest wiadomość, która zawiera: </w:t>
      </w:r>
    </w:p>
    <w:p w:rsidR="00360EA1" w:rsidRDefault="00145351">
      <w:pPr>
        <w:jc w:val="both"/>
      </w:pPr>
      <w:r>
        <w:t xml:space="preserve">- pismo, uzasadnienie w sprawie </w:t>
      </w:r>
      <w:proofErr w:type="spellStart"/>
      <w:r>
        <w:t>przekierowania</w:t>
      </w:r>
      <w:proofErr w:type="spellEnd"/>
      <w:r>
        <w:t>, - wiadomość podstawowa,</w:t>
      </w:r>
    </w:p>
    <w:p w:rsidR="00360EA1" w:rsidRDefault="00145351">
      <w:pPr>
        <w:jc w:val="both"/>
      </w:pPr>
      <w:r>
        <w:t xml:space="preserve">- dołączoną pierwotną wiadomość, która zostaje </w:t>
      </w:r>
      <w:proofErr w:type="spellStart"/>
      <w:r>
        <w:t>przekierowana</w:t>
      </w:r>
      <w:proofErr w:type="spellEnd"/>
      <w:r>
        <w:t>.</w:t>
      </w:r>
    </w:p>
    <w:p w:rsidR="00360EA1" w:rsidRDefault="00145351" w:rsidP="00145351">
      <w:pPr>
        <w:numPr>
          <w:ilvl w:val="0"/>
          <w:numId w:val="25"/>
        </w:numPr>
        <w:rPr>
          <w:i/>
        </w:rPr>
      </w:pPr>
      <w:r>
        <w:rPr>
          <w:i/>
        </w:rPr>
        <w:t xml:space="preserve">Parametry wejściowe: </w:t>
      </w:r>
      <w:proofErr w:type="spellStart"/>
      <w:r>
        <w:rPr>
          <w:i/>
        </w:rPr>
        <w:t>przekierujWiadomoscRequest</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KzadPrzekierujWiadomosc</w:t>
      </w:r>
      <w:proofErr w:type="spellEnd"/>
    </w:p>
    <w:tbl>
      <w:tblPr>
        <w:tblW w:w="0" w:type="auto"/>
        <w:tblLayout w:type="fixed"/>
        <w:tblLook w:val="0000"/>
      </w:tblPr>
      <w:tblGrid>
        <w:gridCol w:w="795"/>
        <w:gridCol w:w="8303"/>
      </w:tblGrid>
      <w:tr w:rsidR="00360EA1">
        <w:tc>
          <w:tcPr>
            <w:tcW w:w="79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303"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8159" w:dyaOrig="2220">
                <v:shape id="_x0000_i1038" type="#_x0000_t75" style="width:399.4pt;height:111.4pt" o:ole="" fillcolor="window">
                  <v:imagedata r:id="rId43" o:title=""/>
                </v:shape>
                <o:OLEObject Type="Embed" ProgID="PBrush" ShapeID="_x0000_i1038" DrawAspect="Content" ObjectID="_1440507233" r:id="rId44"/>
              </w:object>
            </w:r>
          </w:p>
        </w:tc>
      </w:tr>
    </w:tbl>
    <w:p w:rsidR="00360EA1" w:rsidRDefault="00360EA1">
      <w:pPr>
        <w:widowControl w:val="0"/>
        <w:spacing w:after="0"/>
        <w:rPr>
          <w:rFonts w:ascii="Arial" w:hAnsi="Arial"/>
        </w:rPr>
      </w:pPr>
    </w:p>
    <w:p w:rsidR="00360EA1" w:rsidRDefault="00145351" w:rsidP="00145351">
      <w:pPr>
        <w:numPr>
          <w:ilvl w:val="0"/>
          <w:numId w:val="25"/>
        </w:numPr>
        <w:rPr>
          <w:i/>
        </w:rPr>
      </w:pPr>
      <w:r>
        <w:rPr>
          <w:i/>
        </w:rPr>
        <w:t xml:space="preserve">Parametry wyjściowe: </w:t>
      </w:r>
      <w:proofErr w:type="spellStart"/>
      <w:r>
        <w:rPr>
          <w:i/>
        </w:rPr>
        <w:t>przekierujWiadomoscResponse</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KodpPrzekierujWiadomosc</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6106" w:dyaOrig="4004">
                <v:shape id="_x0000_i1039" type="#_x0000_t75" style="width:304.9pt;height:195.75pt" o:ole="" fillcolor="window">
                  <v:imagedata r:id="rId45" o:title=""/>
                </v:shape>
                <o:OLEObject Type="Embed" ProgID="PBrush" ShapeID="_x0000_i1039" DrawAspect="Content" ObjectID="_1440507234" r:id="rId46"/>
              </w:object>
            </w:r>
          </w:p>
        </w:tc>
      </w:tr>
    </w:tbl>
    <w:p w:rsidR="00360EA1" w:rsidRDefault="00360EA1">
      <w:pPr>
        <w:widowControl w:val="0"/>
        <w:spacing w:after="0"/>
        <w:rPr>
          <w:rFonts w:ascii="Arial" w:hAnsi="Arial"/>
        </w:rPr>
      </w:pPr>
    </w:p>
    <w:p w:rsidR="00360EA1" w:rsidRDefault="00145351" w:rsidP="00145351">
      <w:pPr>
        <w:numPr>
          <w:ilvl w:val="0"/>
          <w:numId w:val="20"/>
        </w:numPr>
      </w:pPr>
      <w:r>
        <w:rPr>
          <w:i/>
        </w:rPr>
        <w:t>Komunikat błędu: "</w:t>
      </w:r>
      <w:proofErr w:type="spellStart"/>
      <w:r>
        <w:rPr>
          <w:i/>
        </w:rPr>
        <w:t>niepoprawneParametry</w:t>
      </w:r>
      <w:proofErr w:type="spellEnd"/>
      <w:r>
        <w:rPr>
          <w:i/>
        </w:rPr>
        <w:t>"</w:t>
      </w:r>
      <w:r>
        <w:t>: Błąd zgłaszany w sytuacjach: jeżeli próba przesłania wiadomości do samego siebie (nadawca = odbiorca), jeżeli przekazane dane nadawcy są niezgodne z danymi wynikającymi z uwierzytelnienia konta</w:t>
      </w:r>
    </w:p>
    <w:p w:rsidR="00360EA1" w:rsidRDefault="00145351" w:rsidP="00145351">
      <w:pPr>
        <w:numPr>
          <w:ilvl w:val="0"/>
          <w:numId w:val="20"/>
        </w:numPr>
      </w:pPr>
      <w:r>
        <w:rPr>
          <w:i/>
        </w:rPr>
        <w:t>Komunikat błędu "</w:t>
      </w:r>
      <w:proofErr w:type="spellStart"/>
      <w:r>
        <w:rPr>
          <w:i/>
        </w:rPr>
        <w:t>tns:brakObiektuFault</w:t>
      </w:r>
      <w:proofErr w:type="spellEnd"/>
      <w:r>
        <w:rPr>
          <w:i/>
        </w:rPr>
        <w:t>"</w:t>
      </w:r>
      <w:r>
        <w:t>: Błąd zgłaszany, gdy w bazie nie znaleziono nadawcy lub odbiorcy.</w:t>
      </w:r>
    </w:p>
    <w:p w:rsidR="00360EA1" w:rsidRDefault="00145351" w:rsidP="00145351">
      <w:pPr>
        <w:numPr>
          <w:ilvl w:val="0"/>
          <w:numId w:val="20"/>
        </w:numPr>
      </w:pPr>
      <w:r>
        <w:rPr>
          <w:i/>
        </w:rPr>
        <w:t>Komunikat błędu "</w:t>
      </w:r>
      <w:proofErr w:type="spellStart"/>
      <w:r>
        <w:rPr>
          <w:i/>
        </w:rPr>
        <w:t>tns:blednyPodpisCyfrowyFault</w:t>
      </w:r>
      <w:proofErr w:type="spellEnd"/>
      <w:r>
        <w:rPr>
          <w:i/>
        </w:rPr>
        <w:t>"</w:t>
      </w:r>
      <w:r>
        <w:t>: Błąd zgłaszany, gdy przekazana wiadomość wraz z załącznikami jest błędnie podpisana cyfrowo.</w:t>
      </w:r>
    </w:p>
    <w:p w:rsidR="00360EA1" w:rsidRDefault="00145351">
      <w:pPr>
        <w:jc w:val="both"/>
      </w:pPr>
      <w:r>
        <w:rPr>
          <w:b/>
        </w:rPr>
        <w:t xml:space="preserve">Operacja </w:t>
      </w:r>
      <w:proofErr w:type="spellStart"/>
      <w:r>
        <w:rPr>
          <w:b/>
        </w:rPr>
        <w:t>potwierdzOdbior</w:t>
      </w:r>
      <w:proofErr w:type="spellEnd"/>
      <w:r>
        <w:rPr>
          <w:b/>
        </w:rPr>
        <w:t>:</w:t>
      </w:r>
      <w:r>
        <w:t xml:space="preserve"> Operacja umożliwia potwierdzanie odbioru pojedynczej wiadomości/dokumentu lub pojedynczego potwierdzenia.</w:t>
      </w:r>
    </w:p>
    <w:p w:rsidR="00360EA1" w:rsidRDefault="00145351">
      <w:pPr>
        <w:jc w:val="both"/>
      </w:pPr>
      <w:r>
        <w:t xml:space="preserve">Jeżeli potwierdzana jest wiadomość, wówczas generowane jest Urzędowe Potwierdzenie Odbioru (UPO), które w dalszym kroku zostanie zapisane do skrzynki nadawcy. </w:t>
      </w:r>
    </w:p>
    <w:p w:rsidR="00360EA1" w:rsidRDefault="00145351">
      <w:pPr>
        <w:jc w:val="both"/>
      </w:pPr>
      <w:r>
        <w:t xml:space="preserve">Status Wiadomości ustawiany jest na </w:t>
      </w:r>
      <w:proofErr w:type="spellStart"/>
      <w:r>
        <w:t>ODBIOR_POTWIERDZONY</w:t>
      </w:r>
      <w:proofErr w:type="spellEnd"/>
      <w:r>
        <w:t>.</w:t>
      </w:r>
    </w:p>
    <w:p w:rsidR="00360EA1" w:rsidRDefault="00145351">
      <w:pPr>
        <w:jc w:val="both"/>
      </w:pPr>
      <w:r>
        <w:t xml:space="preserve">Jeżeli potwierdzany jest odbiór Potwierdzenia, wówczas tylko w skrzynce odbiorcy zmieniany jest stan takiej “wiadomości-potwierdzenia” na </w:t>
      </w:r>
      <w:proofErr w:type="spellStart"/>
      <w:r>
        <w:t>ODBIOR_POTWIERDZONY</w:t>
      </w:r>
      <w:proofErr w:type="spellEnd"/>
    </w:p>
    <w:p w:rsidR="00360EA1" w:rsidRDefault="00145351" w:rsidP="00145351">
      <w:pPr>
        <w:numPr>
          <w:ilvl w:val="0"/>
          <w:numId w:val="22"/>
        </w:numPr>
        <w:jc w:val="both"/>
        <w:rPr>
          <w:i/>
        </w:rPr>
      </w:pPr>
      <w:r>
        <w:rPr>
          <w:i/>
        </w:rPr>
        <w:t>Parametry wejściowe: "</w:t>
      </w:r>
      <w:proofErr w:type="spellStart"/>
      <w:r>
        <w:rPr>
          <w:i/>
        </w:rPr>
        <w:t>tns:potwierdzOdbiorRequest</w:t>
      </w:r>
      <w:proofErr w:type="spellEnd"/>
      <w:r>
        <w:rPr>
          <w:i/>
        </w:rPr>
        <w:t>"</w:t>
      </w:r>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KzadPotwierdzOdbior</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5386" w:dyaOrig="1860">
                <v:shape id="_x0000_i1040" type="#_x0000_t75" style="width:268.9pt;height:92.25pt" o:ole="" fillcolor="window">
                  <v:imagedata r:id="rId47" o:title=""/>
                </v:shape>
                <o:OLEObject Type="Embed" ProgID="PBrush" ShapeID="_x0000_i1040" DrawAspect="Content" ObjectID="_1440507235" r:id="rId48"/>
              </w:object>
            </w:r>
          </w:p>
        </w:tc>
      </w:tr>
    </w:tbl>
    <w:p w:rsidR="00360EA1" w:rsidRDefault="00360EA1">
      <w:pPr>
        <w:jc w:val="both"/>
        <w:rPr>
          <w:i/>
        </w:rPr>
      </w:pPr>
    </w:p>
    <w:p w:rsidR="00360EA1" w:rsidRDefault="00145351" w:rsidP="00145351">
      <w:pPr>
        <w:numPr>
          <w:ilvl w:val="0"/>
          <w:numId w:val="22"/>
        </w:numPr>
        <w:rPr>
          <w:i/>
        </w:rPr>
      </w:pPr>
      <w:r>
        <w:rPr>
          <w:i/>
        </w:rPr>
        <w:t>Parametry wyjściowe "</w:t>
      </w:r>
      <w:proofErr w:type="spellStart"/>
      <w:r>
        <w:rPr>
          <w:i/>
        </w:rPr>
        <w:t>tns:potwierdzOdbiorResponse</w:t>
      </w:r>
      <w:proofErr w:type="spellEnd"/>
      <w:r>
        <w:rPr>
          <w:i/>
        </w:rPr>
        <w:t>"</w:t>
      </w:r>
    </w:p>
    <w:p w:rsidR="00360EA1" w:rsidRDefault="00145351" w:rsidP="00145351">
      <w:pPr>
        <w:numPr>
          <w:ilvl w:val="0"/>
          <w:numId w:val="22"/>
        </w:numPr>
        <w:jc w:val="both"/>
      </w:pPr>
      <w:r>
        <w:t xml:space="preserve">Komunikat błędu:  </w:t>
      </w:r>
      <w:proofErr w:type="spellStart"/>
      <w:r>
        <w:t>tns:brakObiektuFault</w:t>
      </w:r>
      <w:proofErr w:type="spellEnd"/>
      <w:r>
        <w:t>: Błąd zgłaszany gdy nie znaleziono wiadomości lub potwierdzenia (o przekazanym id) do potwierdzenia odbioru</w:t>
      </w:r>
    </w:p>
    <w:p w:rsidR="00360EA1" w:rsidRDefault="00145351">
      <w:r>
        <w:rPr>
          <w:b/>
        </w:rPr>
        <w:t xml:space="preserve">Operacja </w:t>
      </w:r>
      <w:proofErr w:type="spellStart"/>
      <w:r>
        <w:rPr>
          <w:b/>
        </w:rPr>
        <w:t>odrzucWiadomosc</w:t>
      </w:r>
      <w:proofErr w:type="spellEnd"/>
      <w:r>
        <w:t>: Operacja pozwala na odrzucenie jednej lub wielu wiadomości przez odbiorcę, w wyniku czego stan wiadomości zmieniany jest na ODRZUCONA. Informacja o odrzuceniu przesyłana jest do skrzynki nadawcy.</w:t>
      </w:r>
    </w:p>
    <w:p w:rsidR="00360EA1" w:rsidRDefault="00145351" w:rsidP="00145351">
      <w:pPr>
        <w:numPr>
          <w:ilvl w:val="0"/>
          <w:numId w:val="23"/>
        </w:numPr>
        <w:rPr>
          <w:i/>
        </w:rPr>
      </w:pPr>
      <w:r>
        <w:rPr>
          <w:i/>
        </w:rPr>
        <w:t xml:space="preserve">Parametry wejściowe: </w:t>
      </w:r>
      <w:proofErr w:type="spellStart"/>
      <w:r>
        <w:rPr>
          <w:i/>
        </w:rPr>
        <w:t>tns:odrzucWiadomosciRequest</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KzadOdrzuceniaWiad</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670935" cy="2047240"/>
                  <wp:effectExtent l="19050" t="0" r="5715"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3670935" cy="2047240"/>
                          </a:xfrm>
                          <a:prstGeom prst="rect">
                            <a:avLst/>
                          </a:prstGeom>
                          <a:noFill/>
                          <a:ln w="9525">
                            <a:noFill/>
                            <a:miter lim="800000"/>
                            <a:headEnd/>
                            <a:tailEnd/>
                          </a:ln>
                        </pic:spPr>
                      </pic:pic>
                    </a:graphicData>
                  </a:graphic>
                </wp:inline>
              </w:drawing>
            </w:r>
          </w:p>
        </w:tc>
      </w:tr>
    </w:tbl>
    <w:p w:rsidR="00360EA1" w:rsidRDefault="00360EA1">
      <w:pPr>
        <w:rPr>
          <w:i/>
        </w:rPr>
      </w:pPr>
    </w:p>
    <w:p w:rsidR="00360EA1" w:rsidRDefault="00145351" w:rsidP="00145351">
      <w:pPr>
        <w:numPr>
          <w:ilvl w:val="0"/>
          <w:numId w:val="23"/>
        </w:numPr>
        <w:rPr>
          <w:i/>
        </w:rPr>
      </w:pPr>
      <w:r>
        <w:rPr>
          <w:i/>
        </w:rPr>
        <w:t xml:space="preserve">Parametry wyjściowe: </w:t>
      </w:r>
      <w:proofErr w:type="spellStart"/>
      <w:r>
        <w:rPr>
          <w:i/>
        </w:rPr>
        <w:t>tns:odrzucWiadomosciResponse</w:t>
      </w:r>
      <w:proofErr w:type="spellEnd"/>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KzadOdrzuceniaWiadTyp</w:t>
      </w:r>
      <w:proofErr w:type="spellEnd"/>
      <w:r>
        <w:rPr>
          <w:rFonts w:ascii="Arial" w:hAnsi="Arial"/>
          <w:b/>
          <w:color w:val="000000"/>
          <w:sz w:val="20"/>
        </w:rPr>
        <w:t>/</w:t>
      </w:r>
      <w:proofErr w:type="spellStart"/>
      <w:r>
        <w:rPr>
          <w:rFonts w:ascii="Arial" w:hAnsi="Arial"/>
          <w:b/>
          <w:color w:val="000000"/>
          <w:sz w:val="20"/>
        </w:rPr>
        <w:t>wiadomosci</w:t>
      </w:r>
      <w:proofErr w:type="spellEnd"/>
    </w:p>
    <w:tbl>
      <w:tblPr>
        <w:tblW w:w="0" w:type="auto"/>
        <w:tblLayout w:type="fixed"/>
        <w:tblLook w:val="0000"/>
      </w:tblPr>
      <w:tblGrid>
        <w:gridCol w:w="996"/>
        <w:gridCol w:w="8006"/>
      </w:tblGrid>
      <w:tr w:rsidR="00360EA1">
        <w:tc>
          <w:tcPr>
            <w:tcW w:w="996"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06"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5609" w:dyaOrig="3510">
                <v:shape id="_x0000_i1041" type="#_x0000_t75" style="width:280.15pt;height:175.5pt" o:ole="" fillcolor="window">
                  <v:imagedata r:id="rId50" o:title=""/>
                </v:shape>
                <o:OLEObject Type="Embed" ProgID="PBrush" ShapeID="_x0000_i1041" DrawAspect="Content" ObjectID="_1440507236" r:id="rId51"/>
              </w:object>
            </w:r>
          </w:p>
        </w:tc>
      </w:tr>
    </w:tbl>
    <w:p w:rsidR="00360EA1" w:rsidRDefault="00360EA1">
      <w:pPr>
        <w:ind w:left="720"/>
        <w:jc w:val="both"/>
      </w:pPr>
    </w:p>
    <w:p w:rsidR="00360EA1" w:rsidRDefault="00145351" w:rsidP="00145351">
      <w:pPr>
        <w:numPr>
          <w:ilvl w:val="0"/>
          <w:numId w:val="22"/>
        </w:numPr>
        <w:jc w:val="both"/>
      </w:pPr>
      <w:r>
        <w:t xml:space="preserve">Komunikat błędu:  </w:t>
      </w:r>
      <w:proofErr w:type="spellStart"/>
      <w:r>
        <w:t>tns:brakObiektuFault</w:t>
      </w:r>
      <w:proofErr w:type="spellEnd"/>
      <w:r>
        <w:t>: Błąd zgłaszany gdy nie znaleziono wiadomości lub potwierdzenia (o przekazanym id) do odrzucenia.</w:t>
      </w:r>
    </w:p>
    <w:p w:rsidR="00360EA1" w:rsidRDefault="00360EA1">
      <w:pPr>
        <w:rPr>
          <w:i/>
        </w:rPr>
      </w:pPr>
    </w:p>
    <w:p w:rsidR="00360EA1" w:rsidRDefault="00145351">
      <w:pPr>
        <w:pStyle w:val="Nagwek3Nagwek3Znak"/>
        <w:numPr>
          <w:ilvl w:val="0"/>
          <w:numId w:val="0"/>
        </w:numPr>
        <w:rPr>
          <w:rStyle w:val="Heading31Nagwek3ZnakZnakZnak"/>
          <w:sz w:val="22"/>
        </w:rPr>
      </w:pPr>
      <w:bookmarkStart w:id="48" w:name="_Toc366765296"/>
      <w:r>
        <w:rPr>
          <w:rStyle w:val="Heading31Nagwek3ZnakZnakZnak"/>
          <w:sz w:val="22"/>
        </w:rPr>
        <w:t>Integracja z SD</w:t>
      </w:r>
      <w:bookmarkEnd w:id="48"/>
    </w:p>
    <w:p w:rsidR="00360EA1" w:rsidRDefault="00145351">
      <w:r>
        <w:t>Na poniższym diagramie przedstawiono założenia związane z integracją SD z usługą Poczta.</w:t>
      </w:r>
    </w:p>
    <w:p w:rsidR="00360EA1" w:rsidRDefault="00360EA1"/>
    <w:p w:rsidR="00360EA1" w:rsidRDefault="00145351">
      <w:pPr>
        <w:keepNext/>
        <w:rPr>
          <w:b/>
        </w:rPr>
      </w:pPr>
      <w:r>
        <w:rPr>
          <w:b/>
        </w:rPr>
        <w:t>Scenariusz odbioru dokumentów ze skrzynki.</w:t>
      </w:r>
    </w:p>
    <w:p w:rsidR="00360EA1" w:rsidRDefault="00145351">
      <w:pPr>
        <w:rPr>
          <w:i/>
        </w:rPr>
      </w:pPr>
      <w:r>
        <w:t xml:space="preserve">1. System Dziedzinowy: wywołuje operację </w:t>
      </w:r>
      <w:proofErr w:type="spellStart"/>
      <w:r>
        <w:rPr>
          <w:i/>
        </w:rPr>
        <w:t>odbierzWiadomosc</w:t>
      </w:r>
      <w:proofErr w:type="spellEnd"/>
    </w:p>
    <w:p w:rsidR="00360EA1" w:rsidRDefault="00145351">
      <w:r>
        <w:t>2. PI CSIZS: udostępnia najstarszą niepobraną wiadomość dla SD wraz z informacją o pozostałych do odebrania wiadomościach</w:t>
      </w:r>
    </w:p>
    <w:p w:rsidR="00360EA1" w:rsidRDefault="00360EA1">
      <w:pPr>
        <w:rPr>
          <w:noProof/>
        </w:rPr>
      </w:pPr>
    </w:p>
    <w:p w:rsidR="00360EA1" w:rsidRDefault="00145351">
      <w:pPr>
        <w:keepNext/>
        <w:rPr>
          <w:b/>
        </w:rPr>
      </w:pPr>
      <w:r>
        <w:rPr>
          <w:b/>
        </w:rPr>
        <w:lastRenderedPageBreak/>
        <w:t xml:space="preserve">Scenariusz </w:t>
      </w:r>
      <w:proofErr w:type="spellStart"/>
      <w:r>
        <w:rPr>
          <w:b/>
        </w:rPr>
        <w:t>przekierowania</w:t>
      </w:r>
      <w:proofErr w:type="spellEnd"/>
      <w:r>
        <w:rPr>
          <w:b/>
        </w:rPr>
        <w:t xml:space="preserve"> dokumentu do innej jednostki.</w:t>
      </w:r>
    </w:p>
    <w:p w:rsidR="00360EA1" w:rsidRDefault="00F11A60">
      <w:r>
        <w:rPr>
          <w:noProof/>
          <w:sz w:val="20"/>
        </w:rPr>
        <w:drawing>
          <wp:inline distT="0" distB="0" distL="0" distR="0">
            <wp:extent cx="5636260" cy="4244340"/>
            <wp:effectExtent l="19050" t="0" r="254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5636260" cy="4244340"/>
                    </a:xfrm>
                    <a:prstGeom prst="rect">
                      <a:avLst/>
                    </a:prstGeom>
                    <a:noFill/>
                    <a:ln w="9525">
                      <a:noFill/>
                      <a:miter lim="800000"/>
                      <a:headEnd/>
                      <a:tailEnd/>
                    </a:ln>
                  </pic:spPr>
                </pic:pic>
              </a:graphicData>
            </a:graphic>
          </wp:inline>
        </w:drawing>
      </w:r>
    </w:p>
    <w:p w:rsidR="00360EA1" w:rsidRDefault="00360EA1"/>
    <w:p w:rsidR="00360EA1" w:rsidRDefault="00145351">
      <w:pPr>
        <w:keepNext/>
        <w:rPr>
          <w:b/>
        </w:rPr>
      </w:pPr>
      <w:r>
        <w:rPr>
          <w:b/>
        </w:rPr>
        <w:lastRenderedPageBreak/>
        <w:t>Scenariusz wysłania wiadomości.</w:t>
      </w:r>
    </w:p>
    <w:p w:rsidR="00360EA1" w:rsidRDefault="00F11A60">
      <w:r>
        <w:rPr>
          <w:noProof/>
          <w:sz w:val="20"/>
        </w:rPr>
        <w:drawing>
          <wp:inline distT="0" distB="0" distL="0" distR="0">
            <wp:extent cx="5868670" cy="4203700"/>
            <wp:effectExtent l="1905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3" cstate="print"/>
                    <a:srcRect/>
                    <a:stretch>
                      <a:fillRect/>
                    </a:stretch>
                  </pic:blipFill>
                  <pic:spPr bwMode="auto">
                    <a:xfrm>
                      <a:off x="0" y="0"/>
                      <a:ext cx="5868670" cy="4203700"/>
                    </a:xfrm>
                    <a:prstGeom prst="rect">
                      <a:avLst/>
                    </a:prstGeom>
                    <a:noFill/>
                    <a:ln w="9525">
                      <a:noFill/>
                      <a:miter lim="800000"/>
                      <a:headEnd/>
                      <a:tailEnd/>
                    </a:ln>
                  </pic:spPr>
                </pic:pic>
              </a:graphicData>
            </a:graphic>
          </wp:inline>
        </w:drawing>
      </w:r>
    </w:p>
    <w:p w:rsidR="00360EA1" w:rsidRDefault="00145351">
      <w:pPr>
        <w:pStyle w:val="Nagwek2Level2"/>
      </w:pPr>
      <w:r>
        <w:br w:type="page"/>
      </w:r>
      <w:bookmarkStart w:id="49" w:name="_Toc366765297"/>
      <w:r>
        <w:lastRenderedPageBreak/>
        <w:t xml:space="preserve">Usługa </w:t>
      </w:r>
      <w:proofErr w:type="spellStart"/>
      <w:r>
        <w:t>ZapytACSerwis</w:t>
      </w:r>
      <w:bookmarkEnd w:id="49"/>
      <w:proofErr w:type="spellEnd"/>
    </w:p>
    <w:p w:rsidR="00360EA1" w:rsidRDefault="00145351">
      <w:pPr>
        <w:pStyle w:val="Nagwek3Nagwek3Znak"/>
        <w:numPr>
          <w:ilvl w:val="0"/>
          <w:numId w:val="0"/>
        </w:numPr>
        <w:rPr>
          <w:rStyle w:val="Heading31Nagwek3ZnakZnakZnak"/>
          <w:sz w:val="22"/>
        </w:rPr>
      </w:pPr>
      <w:bookmarkStart w:id="50" w:name="_Toc366765298"/>
      <w:r>
        <w:rPr>
          <w:rStyle w:val="Heading31Nagwek3ZnakZnakZnak"/>
          <w:sz w:val="22"/>
        </w:rPr>
        <w:t>Kontekst usługi</w:t>
      </w:r>
      <w:bookmarkEnd w:id="50"/>
    </w:p>
    <w:p w:rsidR="00360EA1" w:rsidRDefault="00145351">
      <w:pPr>
        <w:pStyle w:val="TekstPodstZnakZnak"/>
      </w:pPr>
      <w:r>
        <w:t>Usługa zapewnia integrację Systemu Dziedzinowego z Aplikacją Centralną Rynku Pracy.</w:t>
      </w:r>
    </w:p>
    <w:p w:rsidR="00360EA1" w:rsidRDefault="00145351">
      <w:pPr>
        <w:pStyle w:val="TekstPodstZnakZnak"/>
        <w:jc w:val="both"/>
      </w:pPr>
      <w:r>
        <w:t xml:space="preserve">Operacja </w:t>
      </w:r>
      <w:proofErr w:type="spellStart"/>
      <w:r>
        <w:rPr>
          <w:b/>
        </w:rPr>
        <w:t>udostepnijDaneBezrobotnego</w:t>
      </w:r>
      <w:proofErr w:type="spellEnd"/>
      <w:r>
        <w:t>: Operacja wyszukuje dane osoby bezrobotnej w systemie zewnętrznym AC Rynek Pracy. Jeżeli znaleziono więcej niż jedną osobę, to zwracana jest tylko liczba znalezionych osób,</w:t>
      </w:r>
    </w:p>
    <w:p w:rsidR="00360EA1" w:rsidRDefault="00145351">
      <w:pPr>
        <w:pStyle w:val="TekstPodstZnakZnak"/>
        <w:jc w:val="both"/>
      </w:pPr>
      <w:r>
        <w:t>a nie są zwracane dane poszczególnych osób. Dane o osobie zwracane są tylko, jeżeli znaleziono dokładnie jedną osobę.</w:t>
      </w:r>
    </w:p>
    <w:p w:rsidR="00360EA1" w:rsidRDefault="00145351" w:rsidP="00145351">
      <w:pPr>
        <w:pStyle w:val="TekstPodstZnakZnak"/>
        <w:numPr>
          <w:ilvl w:val="0"/>
          <w:numId w:val="22"/>
        </w:numPr>
        <w:rPr>
          <w:i/>
        </w:rPr>
      </w:pPr>
      <w:r>
        <w:rPr>
          <w:i/>
        </w:rPr>
        <w:t xml:space="preserve">Parametry wejściowe: </w:t>
      </w:r>
      <w:proofErr w:type="spellStart"/>
      <w:r>
        <w:rPr>
          <w:i/>
        </w:rPr>
        <w:t>tns:udostepnijDaneBezrobotnegoRequest</w:t>
      </w:r>
      <w:proofErr w:type="spellEnd"/>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kzadUdostepnianieDanychAC</w:t>
      </w:r>
      <w:proofErr w:type="spellEnd"/>
    </w:p>
    <w:tbl>
      <w:tblPr>
        <w:tblW w:w="0" w:type="auto"/>
        <w:tblLayout w:type="fixed"/>
        <w:tblLook w:val="0000"/>
      </w:tblPr>
      <w:tblGrid>
        <w:gridCol w:w="795"/>
        <w:gridCol w:w="8254"/>
      </w:tblGrid>
      <w:tr w:rsidR="00360EA1">
        <w:tc>
          <w:tcPr>
            <w:tcW w:w="79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25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5104130" cy="7465060"/>
                  <wp:effectExtent l="19050" t="0" r="127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4" cstate="print"/>
                          <a:srcRect/>
                          <a:stretch>
                            <a:fillRect/>
                          </a:stretch>
                        </pic:blipFill>
                        <pic:spPr bwMode="auto">
                          <a:xfrm>
                            <a:off x="0" y="0"/>
                            <a:ext cx="5104130" cy="7465060"/>
                          </a:xfrm>
                          <a:prstGeom prst="rect">
                            <a:avLst/>
                          </a:prstGeom>
                          <a:noFill/>
                          <a:ln w="9525">
                            <a:noFill/>
                            <a:miter lim="800000"/>
                            <a:headEnd/>
                            <a:tailEnd/>
                          </a:ln>
                        </pic:spPr>
                      </pic:pic>
                    </a:graphicData>
                  </a:graphic>
                </wp:inline>
              </w:drawing>
            </w:r>
          </w:p>
        </w:tc>
      </w:tr>
    </w:tbl>
    <w:p w:rsidR="00360EA1" w:rsidRDefault="00360EA1">
      <w:pPr>
        <w:pStyle w:val="TekstPodstZnakZnak"/>
        <w:rPr>
          <w:i/>
        </w:rPr>
      </w:pPr>
    </w:p>
    <w:p w:rsidR="00360EA1" w:rsidRDefault="00145351" w:rsidP="00145351">
      <w:pPr>
        <w:pStyle w:val="TekstPodstZnakZnak"/>
        <w:numPr>
          <w:ilvl w:val="0"/>
          <w:numId w:val="22"/>
        </w:numPr>
        <w:rPr>
          <w:i/>
        </w:rPr>
      </w:pPr>
      <w:r>
        <w:rPr>
          <w:i/>
        </w:rPr>
        <w:lastRenderedPageBreak/>
        <w:t xml:space="preserve">Parametry wyjściowe: </w:t>
      </w:r>
      <w:proofErr w:type="spellStart"/>
      <w:r>
        <w:rPr>
          <w:i/>
        </w:rPr>
        <w:t>tns:udostepnijDaneBezrobotnegoResponse</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kodpUdostepnianieDanychAC</w:t>
      </w:r>
      <w:proofErr w:type="spellEnd"/>
    </w:p>
    <w:tbl>
      <w:tblPr>
        <w:tblW w:w="0" w:type="auto"/>
        <w:tblLayout w:type="fixed"/>
        <w:tblLook w:val="0000"/>
      </w:tblPr>
      <w:tblGrid>
        <w:gridCol w:w="923"/>
        <w:gridCol w:w="8079"/>
      </w:tblGrid>
      <w:tr w:rsidR="00360EA1">
        <w:tc>
          <w:tcPr>
            <w:tcW w:w="923"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79"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994910" cy="7355840"/>
                  <wp:effectExtent l="1905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5" cstate="print"/>
                          <a:srcRect/>
                          <a:stretch>
                            <a:fillRect/>
                          </a:stretch>
                        </pic:blipFill>
                        <pic:spPr bwMode="auto">
                          <a:xfrm>
                            <a:off x="0" y="0"/>
                            <a:ext cx="4994910" cy="7355840"/>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145351">
      <w:pPr>
        <w:pStyle w:val="Nagwek2Level2"/>
      </w:pPr>
      <w:bookmarkStart w:id="51" w:name="_Toc366765299"/>
      <w:r>
        <w:lastRenderedPageBreak/>
        <w:t xml:space="preserve">Usługa </w:t>
      </w:r>
      <w:proofErr w:type="spellStart"/>
      <w:r>
        <w:t>ZapytCEIDGSerwis</w:t>
      </w:r>
      <w:bookmarkEnd w:id="51"/>
      <w:proofErr w:type="spellEnd"/>
    </w:p>
    <w:p w:rsidR="00360EA1" w:rsidRDefault="00145351">
      <w:pPr>
        <w:pStyle w:val="Nagwek3Nagwek3Znak"/>
        <w:numPr>
          <w:ilvl w:val="0"/>
          <w:numId w:val="0"/>
        </w:numPr>
        <w:rPr>
          <w:rFonts w:ascii="Arial" w:hAnsi="Arial"/>
          <w:sz w:val="22"/>
        </w:rPr>
      </w:pPr>
      <w:bookmarkStart w:id="52" w:name="_Toc366765300"/>
      <w:r>
        <w:rPr>
          <w:rStyle w:val="Heading31Nagwek3ZnakZnakZnak"/>
          <w:sz w:val="22"/>
        </w:rPr>
        <w:t>Kontekst usługi</w:t>
      </w:r>
      <w:bookmarkEnd w:id="52"/>
    </w:p>
    <w:p w:rsidR="00360EA1" w:rsidRDefault="00145351">
      <w:pPr>
        <w:pStyle w:val="TekstPodstZnakZnak"/>
        <w:jc w:val="both"/>
      </w:pPr>
      <w:r>
        <w:t>Usługa zapewnia integrację Systemu Dziedzinowego z zasobami Centralnej Ewidencji i Informacji Działalności Gospodarczej (CEIDG).</w:t>
      </w:r>
    </w:p>
    <w:p w:rsidR="00360EA1" w:rsidRDefault="00145351">
      <w:pPr>
        <w:pStyle w:val="TekstPodstZnakZnak"/>
      </w:pPr>
      <w:r>
        <w:rPr>
          <w:b/>
        </w:rPr>
        <w:t xml:space="preserve">Operacja </w:t>
      </w:r>
      <w:proofErr w:type="spellStart"/>
      <w:r>
        <w:rPr>
          <w:b/>
        </w:rPr>
        <w:t>udostepnijDzialGospOsobyPodmiot</w:t>
      </w:r>
      <w:proofErr w:type="spellEnd"/>
      <w:r>
        <w:t xml:space="preserve"> Operacja służy do udostępnia danych podmiotu lub osoby prowadzącej działalność gospodarczą informacje pobierane są z systemu CEIDG. </w:t>
      </w:r>
    </w:p>
    <w:p w:rsidR="00360EA1" w:rsidRDefault="00145351" w:rsidP="00145351">
      <w:pPr>
        <w:pStyle w:val="TekstPodstZnakZnak"/>
        <w:numPr>
          <w:ilvl w:val="0"/>
          <w:numId w:val="22"/>
        </w:numPr>
      </w:pPr>
      <w:r>
        <w:t xml:space="preserve">Parametry wejściowe: </w:t>
      </w:r>
      <w:proofErr w:type="spellStart"/>
      <w:r>
        <w:t>tns:udostepnijDzialGospOsobyPodmiotRequest</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KzadUdostepnianieDanychCeidg</w:t>
      </w:r>
      <w:proofErr w:type="spellEnd"/>
    </w:p>
    <w:tbl>
      <w:tblPr>
        <w:tblW w:w="0" w:type="auto"/>
        <w:tblLayout w:type="fixed"/>
        <w:tblLook w:val="0000"/>
      </w:tblPr>
      <w:tblGrid>
        <w:gridCol w:w="1078"/>
        <w:gridCol w:w="8528"/>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528"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5254625" cy="2497455"/>
                  <wp:effectExtent l="19050" t="0" r="3175"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cstate="print"/>
                          <a:srcRect/>
                          <a:stretch>
                            <a:fillRect/>
                          </a:stretch>
                        </pic:blipFill>
                        <pic:spPr bwMode="auto">
                          <a:xfrm>
                            <a:off x="0" y="0"/>
                            <a:ext cx="5254625" cy="2497455"/>
                          </a:xfrm>
                          <a:prstGeom prst="rect">
                            <a:avLst/>
                          </a:prstGeom>
                          <a:noFill/>
                          <a:ln w="9525">
                            <a:noFill/>
                            <a:miter lim="800000"/>
                            <a:headEnd/>
                            <a:tailEnd/>
                          </a:ln>
                        </pic:spPr>
                      </pic:pic>
                    </a:graphicData>
                  </a:graphic>
                </wp:inline>
              </w:drawing>
            </w:r>
          </w:p>
        </w:tc>
      </w:tr>
    </w:tbl>
    <w:p w:rsidR="00360EA1" w:rsidRDefault="00360EA1">
      <w:pPr>
        <w:pStyle w:val="TekstPodstZnakZnak"/>
      </w:pPr>
    </w:p>
    <w:p w:rsidR="00360EA1" w:rsidRDefault="00145351" w:rsidP="00145351">
      <w:pPr>
        <w:pStyle w:val="TekstPodstZnakZnak"/>
        <w:numPr>
          <w:ilvl w:val="0"/>
          <w:numId w:val="22"/>
        </w:numPr>
      </w:pPr>
      <w:r>
        <w:t xml:space="preserve">Parametry wyjściowe: </w:t>
      </w:r>
      <w:proofErr w:type="spellStart"/>
      <w:r>
        <w:t>tns:udostepnijDzialGospOsobyPodmiotResponse</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KodpUdostepnianieDanychCeidg</w:t>
      </w:r>
      <w:proofErr w:type="spellEnd"/>
    </w:p>
    <w:tbl>
      <w:tblPr>
        <w:tblW w:w="0" w:type="auto"/>
        <w:tblLayout w:type="fixed"/>
        <w:tblLook w:val="0000"/>
      </w:tblPr>
      <w:tblGrid>
        <w:gridCol w:w="900"/>
        <w:gridCol w:w="8102"/>
      </w:tblGrid>
      <w:tr w:rsidR="00360EA1">
        <w:tc>
          <w:tcPr>
            <w:tcW w:w="900"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102"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572000" cy="1255395"/>
                  <wp:effectExtent l="1905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7" cstate="print"/>
                          <a:srcRect/>
                          <a:stretch>
                            <a:fillRect/>
                          </a:stretch>
                        </pic:blipFill>
                        <pic:spPr bwMode="auto">
                          <a:xfrm>
                            <a:off x="0" y="0"/>
                            <a:ext cx="4572000" cy="1255395"/>
                          </a:xfrm>
                          <a:prstGeom prst="rect">
                            <a:avLst/>
                          </a:prstGeom>
                          <a:noFill/>
                          <a:ln w="9525">
                            <a:noFill/>
                            <a:miter lim="800000"/>
                            <a:headEnd/>
                            <a:tailEnd/>
                          </a:ln>
                        </pic:spPr>
                      </pic:pic>
                    </a:graphicData>
                  </a:graphic>
                </wp:inline>
              </w:drawing>
            </w:r>
          </w:p>
        </w:tc>
      </w:tr>
    </w:tbl>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KodpUdostepnianieDanychCeidgTyp</w:t>
      </w:r>
      <w:proofErr w:type="spellEnd"/>
      <w:r>
        <w:rPr>
          <w:rFonts w:ascii="Arial" w:hAnsi="Arial"/>
          <w:b/>
          <w:color w:val="000000"/>
          <w:sz w:val="20"/>
        </w:rPr>
        <w:t>/Odpowiedz</w:t>
      </w:r>
    </w:p>
    <w:tbl>
      <w:tblPr>
        <w:tblW w:w="0" w:type="auto"/>
        <w:tblLayout w:type="fixed"/>
        <w:tblLook w:val="0000"/>
      </w:tblPr>
      <w:tblGrid>
        <w:gridCol w:w="978"/>
        <w:gridCol w:w="8024"/>
      </w:tblGrid>
      <w:tr w:rsidR="00360EA1">
        <w:tc>
          <w:tcPr>
            <w:tcW w:w="9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766820" cy="1391920"/>
                  <wp:effectExtent l="1905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8" cstate="print"/>
                          <a:srcRect/>
                          <a:stretch>
                            <a:fillRect/>
                          </a:stretch>
                        </pic:blipFill>
                        <pic:spPr bwMode="auto">
                          <a:xfrm>
                            <a:off x="0" y="0"/>
                            <a:ext cx="3766820" cy="1391920"/>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145351">
      <w:pPr>
        <w:pStyle w:val="Nagwek2Level2"/>
      </w:pPr>
      <w:bookmarkStart w:id="53" w:name="_Toc366765301"/>
      <w:r>
        <w:t xml:space="preserve">Usługa </w:t>
      </w:r>
      <w:proofErr w:type="spellStart"/>
      <w:r>
        <w:t>ZapytCEPiKSerwis</w:t>
      </w:r>
      <w:bookmarkEnd w:id="53"/>
      <w:proofErr w:type="spellEnd"/>
    </w:p>
    <w:p w:rsidR="00360EA1" w:rsidRDefault="00145351">
      <w:pPr>
        <w:pStyle w:val="Nagwek3Nagwek3Znak"/>
        <w:numPr>
          <w:ilvl w:val="0"/>
          <w:numId w:val="0"/>
        </w:numPr>
        <w:rPr>
          <w:rFonts w:ascii="Arial" w:hAnsi="Arial"/>
          <w:sz w:val="22"/>
        </w:rPr>
      </w:pPr>
      <w:bookmarkStart w:id="54" w:name="_Toc366765302"/>
      <w:r>
        <w:rPr>
          <w:rStyle w:val="Heading31Nagwek3ZnakZnakZnak"/>
          <w:sz w:val="22"/>
        </w:rPr>
        <w:t>Kontekst usługi</w:t>
      </w:r>
      <w:bookmarkEnd w:id="54"/>
    </w:p>
    <w:p w:rsidR="00360EA1" w:rsidRDefault="00145351">
      <w:pPr>
        <w:pStyle w:val="TekstPodstZnakZnak"/>
        <w:jc w:val="both"/>
      </w:pPr>
      <w:r>
        <w:t>Usługa CSIZS umożliwiająca integrację Systemu Dziedzinowego z Centralną Ewidencją Pojazdów i Kierowców.</w:t>
      </w:r>
    </w:p>
    <w:p w:rsidR="00360EA1" w:rsidRDefault="00145351">
      <w:pPr>
        <w:pStyle w:val="TekstPodstZnakZnak"/>
      </w:pPr>
      <w:r>
        <w:rPr>
          <w:b/>
        </w:rPr>
        <w:t xml:space="preserve">Operacja </w:t>
      </w:r>
      <w:proofErr w:type="spellStart"/>
      <w:r>
        <w:rPr>
          <w:b/>
        </w:rPr>
        <w:t>udostepnijDaneZCEK</w:t>
      </w:r>
      <w:proofErr w:type="spellEnd"/>
      <w:r>
        <w:t>: Udostępnia dane kierowcy oraz dokumentów uprawniających do ruchu.</w:t>
      </w:r>
    </w:p>
    <w:p w:rsidR="00360EA1" w:rsidRDefault="00145351" w:rsidP="00145351">
      <w:pPr>
        <w:pStyle w:val="TekstPodstZnakZnak"/>
        <w:numPr>
          <w:ilvl w:val="0"/>
          <w:numId w:val="22"/>
        </w:numPr>
        <w:rPr>
          <w:i/>
        </w:rPr>
      </w:pPr>
      <w:proofErr w:type="spellStart"/>
      <w:r>
        <w:rPr>
          <w:i/>
        </w:rPr>
        <w:t>tns:udostepnijDaneZCEKRequest</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KzadUdostepnianieDanychCEK</w:t>
      </w:r>
      <w:proofErr w:type="spellEnd"/>
    </w:p>
    <w:tbl>
      <w:tblPr>
        <w:tblW w:w="0" w:type="auto"/>
        <w:tblLayout w:type="fixed"/>
        <w:tblLook w:val="0000"/>
      </w:tblPr>
      <w:tblGrid>
        <w:gridCol w:w="1078"/>
        <w:gridCol w:w="824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24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5158740" cy="3411855"/>
                  <wp:effectExtent l="19050" t="0" r="381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9" cstate="print"/>
                          <a:srcRect/>
                          <a:stretch>
                            <a:fillRect/>
                          </a:stretch>
                        </pic:blipFill>
                        <pic:spPr bwMode="auto">
                          <a:xfrm>
                            <a:off x="0" y="0"/>
                            <a:ext cx="5158740" cy="3411855"/>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145351" w:rsidP="00145351">
      <w:pPr>
        <w:pStyle w:val="TekstPodstZnakZnak"/>
        <w:numPr>
          <w:ilvl w:val="0"/>
          <w:numId w:val="22"/>
        </w:numPr>
        <w:rPr>
          <w:i/>
        </w:rPr>
      </w:pPr>
      <w:proofErr w:type="spellStart"/>
      <w:r>
        <w:rPr>
          <w:i/>
        </w:rPr>
        <w:t>tns:udostepnijDaneZCEKResponse</w:t>
      </w:r>
      <w:proofErr w:type="spellEnd"/>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KodpUdostepnianieDanychCEKTyp</w:t>
      </w:r>
      <w:proofErr w:type="spellEnd"/>
      <w:r>
        <w:rPr>
          <w:rFonts w:ascii="Arial" w:hAnsi="Arial"/>
          <w:b/>
          <w:color w:val="000000"/>
          <w:sz w:val="20"/>
        </w:rPr>
        <w:t>/</w:t>
      </w:r>
      <w:proofErr w:type="spellStart"/>
      <w:r>
        <w:rPr>
          <w:rFonts w:ascii="Arial" w:hAnsi="Arial"/>
          <w:b/>
          <w:color w:val="000000"/>
          <w:sz w:val="20"/>
        </w:rPr>
        <w:t>OdpowiedzUdostepnianieDanychCEK</w:t>
      </w:r>
      <w:proofErr w:type="spellEnd"/>
    </w:p>
    <w:tbl>
      <w:tblPr>
        <w:tblW w:w="0" w:type="auto"/>
        <w:tblLayout w:type="fixed"/>
        <w:tblLook w:val="0000"/>
      </w:tblPr>
      <w:tblGrid>
        <w:gridCol w:w="958"/>
        <w:gridCol w:w="8044"/>
      </w:tblGrid>
      <w:tr w:rsidR="00360EA1">
        <w:tc>
          <w:tcPr>
            <w:tcW w:w="95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4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763135" cy="1597025"/>
                  <wp:effectExtent l="1905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0" cstate="print"/>
                          <a:srcRect/>
                          <a:stretch>
                            <a:fillRect/>
                          </a:stretch>
                        </pic:blipFill>
                        <pic:spPr bwMode="auto">
                          <a:xfrm>
                            <a:off x="0" y="0"/>
                            <a:ext cx="4763135" cy="1597025"/>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145351">
      <w:pPr>
        <w:pStyle w:val="TekstPodstZnakZnak"/>
        <w:jc w:val="both"/>
      </w:pPr>
      <w:bookmarkStart w:id="55" w:name="Link05DE5360"/>
      <w:bookmarkEnd w:id="55"/>
      <w:r>
        <w:rPr>
          <w:b/>
        </w:rPr>
        <w:t xml:space="preserve">Operacja </w:t>
      </w:r>
      <w:proofErr w:type="spellStart"/>
      <w:r>
        <w:rPr>
          <w:b/>
        </w:rPr>
        <w:t>udostepnijDaneZCEP</w:t>
      </w:r>
      <w:proofErr w:type="spellEnd"/>
      <w:r>
        <w:rPr>
          <w:b/>
        </w:rPr>
        <w:t>:</w:t>
      </w:r>
      <w:r>
        <w:t xml:space="preserve"> Udostępnia dane ew. pojazdów, którego właścicielem / współwłaścicielem jest beneficjent</w:t>
      </w:r>
    </w:p>
    <w:p w:rsidR="00360EA1" w:rsidRDefault="00145351" w:rsidP="00145351">
      <w:pPr>
        <w:pStyle w:val="TekstPodstZnakZnak"/>
        <w:numPr>
          <w:ilvl w:val="0"/>
          <w:numId w:val="26"/>
        </w:numPr>
        <w:rPr>
          <w:i/>
        </w:rPr>
      </w:pPr>
      <w:proofErr w:type="spellStart"/>
      <w:r>
        <w:rPr>
          <w:i/>
        </w:rPr>
        <w:t>tns:udostepnijDaneZCEPRequest</w:t>
      </w:r>
      <w:proofErr w:type="spellEnd"/>
    </w:p>
    <w:p w:rsidR="00360EA1" w:rsidRDefault="00145351" w:rsidP="00145351">
      <w:pPr>
        <w:keepNext/>
        <w:widowControl w:val="0"/>
        <w:numPr>
          <w:ilvl w:val="0"/>
          <w:numId w:val="26"/>
        </w:numPr>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KzadUdostepnianieDanychCEP</w:t>
      </w:r>
      <w:proofErr w:type="spellEnd"/>
    </w:p>
    <w:tbl>
      <w:tblPr>
        <w:tblW w:w="0" w:type="auto"/>
        <w:tblInd w:w="-176" w:type="dxa"/>
        <w:tblLayout w:type="fixed"/>
        <w:tblLook w:val="0000"/>
      </w:tblPr>
      <w:tblGrid>
        <w:gridCol w:w="1078"/>
        <w:gridCol w:w="874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74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5240655" cy="7247255"/>
                  <wp:effectExtent l="1905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1" cstate="print"/>
                          <a:srcRect/>
                          <a:stretch>
                            <a:fillRect/>
                          </a:stretch>
                        </pic:blipFill>
                        <pic:spPr bwMode="auto">
                          <a:xfrm>
                            <a:off x="0" y="0"/>
                            <a:ext cx="5240655" cy="7247255"/>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145351" w:rsidP="00145351">
      <w:pPr>
        <w:pStyle w:val="TekstPodstZnakZnak"/>
        <w:numPr>
          <w:ilvl w:val="0"/>
          <w:numId w:val="26"/>
        </w:numPr>
        <w:rPr>
          <w:i/>
        </w:rPr>
      </w:pPr>
      <w:proofErr w:type="spellStart"/>
      <w:r>
        <w:rPr>
          <w:i/>
        </w:rPr>
        <w:t>tns:udostepnijDaneZCEPResponse</w:t>
      </w:r>
      <w:proofErr w:type="spellEnd"/>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KodpUdostepnianieDanychCEP</w:t>
      </w:r>
      <w:proofErr w:type="spellEnd"/>
    </w:p>
    <w:tbl>
      <w:tblPr>
        <w:tblW w:w="0" w:type="auto"/>
        <w:tblLayout w:type="fixed"/>
        <w:tblLook w:val="0000"/>
      </w:tblPr>
      <w:tblGrid>
        <w:gridCol w:w="1078"/>
        <w:gridCol w:w="8075"/>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75"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831080" cy="819150"/>
                  <wp:effectExtent l="19050" t="0" r="762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2" cstate="print"/>
                          <a:srcRect/>
                          <a:stretch>
                            <a:fillRect/>
                          </a:stretch>
                        </pic:blipFill>
                        <pic:spPr bwMode="auto">
                          <a:xfrm>
                            <a:off x="0" y="0"/>
                            <a:ext cx="4831080" cy="819150"/>
                          </a:xfrm>
                          <a:prstGeom prst="rect">
                            <a:avLst/>
                          </a:prstGeom>
                          <a:noFill/>
                          <a:ln w="9525">
                            <a:noFill/>
                            <a:miter lim="800000"/>
                            <a:headEnd/>
                            <a:tailEnd/>
                          </a:ln>
                        </pic:spPr>
                      </pic:pic>
                    </a:graphicData>
                  </a:graphic>
                </wp:inline>
              </w:drawing>
            </w:r>
          </w:p>
        </w:tc>
      </w:tr>
    </w:tbl>
    <w:p w:rsidR="00360EA1" w:rsidRDefault="00145351">
      <w:pPr>
        <w:pStyle w:val="Nagwek2Level2"/>
      </w:pPr>
      <w:bookmarkStart w:id="56" w:name="_Toc366765303"/>
      <w:r>
        <w:t xml:space="preserve">Usługa </w:t>
      </w:r>
      <w:proofErr w:type="spellStart"/>
      <w:r>
        <w:t>ZapytEKSMOoNSerwis</w:t>
      </w:r>
      <w:bookmarkEnd w:id="56"/>
      <w:proofErr w:type="spellEnd"/>
    </w:p>
    <w:p w:rsidR="00360EA1" w:rsidRDefault="00145351">
      <w:pPr>
        <w:pStyle w:val="Nagwek3Nagwek3Znak"/>
        <w:numPr>
          <w:ilvl w:val="0"/>
          <w:numId w:val="0"/>
        </w:numPr>
        <w:rPr>
          <w:rFonts w:ascii="Arial" w:hAnsi="Arial"/>
          <w:sz w:val="22"/>
        </w:rPr>
      </w:pPr>
      <w:bookmarkStart w:id="57" w:name="_Toc366765304"/>
      <w:r>
        <w:rPr>
          <w:rStyle w:val="Heading31Nagwek3ZnakZnakZnak"/>
          <w:sz w:val="22"/>
        </w:rPr>
        <w:t>Kontekst usługi</w:t>
      </w:r>
      <w:bookmarkEnd w:id="57"/>
    </w:p>
    <w:p w:rsidR="00360EA1" w:rsidRDefault="00145351">
      <w:pPr>
        <w:pStyle w:val="TekstPodstZnakZnak"/>
        <w:jc w:val="both"/>
      </w:pPr>
      <w:r>
        <w:t xml:space="preserve">Usługa umożliwia integrację Systemu Dziedzinowego z SI </w:t>
      </w:r>
      <w:proofErr w:type="spellStart"/>
      <w:r>
        <w:t>EKSMOoN</w:t>
      </w:r>
      <w:proofErr w:type="spellEnd"/>
      <w:r>
        <w:t xml:space="preserve"> w zakresie weryfikacji orzeczeń o niepełnosprawności.</w:t>
      </w:r>
    </w:p>
    <w:p w:rsidR="00360EA1" w:rsidRDefault="00145351">
      <w:pPr>
        <w:pStyle w:val="TekstPodstZnakZnak"/>
        <w:jc w:val="both"/>
      </w:pPr>
      <w:r>
        <w:rPr>
          <w:b/>
        </w:rPr>
        <w:t>Operacja weryfikuj orzeczenie:</w:t>
      </w:r>
      <w:r>
        <w:t xml:space="preserve"> Metoda służy do weryfikacji danych o orzeczeniu niepełnosprawności beneficjenta. Dane weryfikowane są w systemie EKSMON.   </w:t>
      </w:r>
      <w:r>
        <w:tab/>
      </w:r>
    </w:p>
    <w:p w:rsidR="00360EA1" w:rsidRDefault="00145351" w:rsidP="00145351">
      <w:pPr>
        <w:pStyle w:val="TekstPodstZnakZnak"/>
        <w:numPr>
          <w:ilvl w:val="0"/>
          <w:numId w:val="26"/>
        </w:numPr>
        <w:rPr>
          <w:b/>
          <w:i/>
        </w:rPr>
      </w:pPr>
      <w:r>
        <w:rPr>
          <w:b/>
          <w:i/>
        </w:rPr>
        <w:t xml:space="preserve">Parametry wejściowe: </w:t>
      </w:r>
      <w:proofErr w:type="spellStart"/>
      <w:r>
        <w:rPr>
          <w:b/>
          <w:i/>
        </w:rPr>
        <w:t>tns:weryfikujOrzeczenieRequest</w:t>
      </w:r>
      <w:proofErr w:type="spellEnd"/>
    </w:p>
    <w:p w:rsidR="00360EA1" w:rsidRDefault="00145351">
      <w:pPr>
        <w:pStyle w:val="TekstPodstZnakZnak"/>
      </w:pPr>
      <w:r>
        <w:t>W parametrach wejściowych przekazywane są następujące informacje:</w:t>
      </w:r>
    </w:p>
    <w:p w:rsidR="00360EA1" w:rsidRDefault="00145351" w:rsidP="00145351">
      <w:pPr>
        <w:pStyle w:val="TekstPodstZnakZnak"/>
        <w:numPr>
          <w:ilvl w:val="0"/>
          <w:numId w:val="26"/>
        </w:numPr>
      </w:pPr>
      <w:r>
        <w:t xml:space="preserve">kontekst zapytania: informacji umożliwiający zalogowanie w CSIZS żądania kierowanego z Systemu Dziedzinowego, wymagane jest wskazanie numeru sprawy, obszaru zabezpieczenia społecznego oraz użytkownika (jego </w:t>
      </w:r>
      <w:proofErr w:type="spellStart"/>
      <w:r>
        <w:t>loginu</w:t>
      </w:r>
      <w:proofErr w:type="spellEnd"/>
      <w:r>
        <w:t xml:space="preserve"> w SD, imienia i nazwiska)</w:t>
      </w:r>
    </w:p>
    <w:p w:rsidR="00360EA1" w:rsidRDefault="00145351" w:rsidP="00145351">
      <w:pPr>
        <w:pStyle w:val="TekstPodstZnakZnak"/>
        <w:numPr>
          <w:ilvl w:val="0"/>
          <w:numId w:val="26"/>
        </w:numPr>
      </w:pPr>
      <w:r>
        <w:t>kontekst świadczenia: informacji umożliwiającej zalogowanie w CSIZS kontekstu świadczenia w ramach którego kierowane jest zapytanie do EKSMOON</w:t>
      </w:r>
    </w:p>
    <w:p w:rsidR="00360EA1" w:rsidRDefault="00145351" w:rsidP="00145351">
      <w:pPr>
        <w:pStyle w:val="TekstPodstZnakZnak"/>
        <w:numPr>
          <w:ilvl w:val="0"/>
          <w:numId w:val="26"/>
        </w:numPr>
      </w:pPr>
      <w:r>
        <w:t>kryteria dot. osoby dla której realizowana jest weryfikacja orzeczeń o niepełnosprawności (wymagane jest podanie przynajmniej PESEL albo Imienia, Nazwiska i Daty urodzenia osoby)</w:t>
      </w:r>
    </w:p>
    <w:p w:rsidR="00360EA1" w:rsidRDefault="00145351" w:rsidP="00145351">
      <w:pPr>
        <w:pStyle w:val="TekstPodstZnakZnak"/>
        <w:numPr>
          <w:ilvl w:val="0"/>
          <w:numId w:val="26"/>
        </w:numPr>
      </w:pPr>
      <w:r>
        <w:t xml:space="preserve">kryteria dot. zakresu weryfikacji informacji o niepełnosprawności: wymagane jest wskazanie konkretnego numeru orzeczenia albo stopnia niepełnosprawności </w:t>
      </w:r>
    </w:p>
    <w:p w:rsidR="00360EA1" w:rsidRDefault="00145351" w:rsidP="00145351">
      <w:pPr>
        <w:pStyle w:val="TekstPodstZnakZnak"/>
        <w:numPr>
          <w:ilvl w:val="0"/>
          <w:numId w:val="26"/>
        </w:numPr>
      </w:pPr>
      <w:r>
        <w:t>datę weryfikacji – datę w oparciu o którą SI EKSMOON powinien zrealizować wyszukanie orzeczeń potwierdzających niepełnosprawność</w:t>
      </w:r>
    </w:p>
    <w:p w:rsidR="00360EA1" w:rsidRDefault="00145351">
      <w:pPr>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KzadWeryfikacjaOrzeczeniaONiepelnosprawnosci</w:t>
      </w:r>
      <w:proofErr w:type="spellEnd"/>
    </w:p>
    <w:tbl>
      <w:tblPr>
        <w:tblW w:w="0" w:type="auto"/>
        <w:tblLayout w:type="fixed"/>
        <w:tblLook w:val="0000"/>
      </w:tblPr>
      <w:tblGrid>
        <w:gridCol w:w="1077"/>
        <w:gridCol w:w="7931"/>
      </w:tblGrid>
      <w:tr w:rsidR="00360EA1">
        <w:tc>
          <w:tcPr>
            <w:tcW w:w="1077"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lastRenderedPageBreak/>
              <w:t>diagram</w:t>
            </w:r>
          </w:p>
        </w:tc>
        <w:tc>
          <w:tcPr>
            <w:tcW w:w="7931"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noProof/>
                <w:sz w:val="20"/>
              </w:rPr>
              <w:drawing>
                <wp:inline distT="0" distB="0" distL="0" distR="0">
                  <wp:extent cx="4258310" cy="7983855"/>
                  <wp:effectExtent l="19050" t="0" r="8890" b="0"/>
                  <wp:docPr id="38" name="Obraz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1"/>
                          <pic:cNvPicPr>
                            <a:picLocks noChangeAspect="1" noChangeArrowheads="1"/>
                          </pic:cNvPicPr>
                        </pic:nvPicPr>
                        <pic:blipFill>
                          <a:blip r:embed="rId63" cstate="print"/>
                          <a:srcRect/>
                          <a:stretch>
                            <a:fillRect/>
                          </a:stretch>
                        </pic:blipFill>
                        <pic:spPr bwMode="auto">
                          <a:xfrm>
                            <a:off x="0" y="0"/>
                            <a:ext cx="4258310" cy="7983855"/>
                          </a:xfrm>
                          <a:prstGeom prst="rect">
                            <a:avLst/>
                          </a:prstGeom>
                          <a:noFill/>
                          <a:ln w="9525">
                            <a:noFill/>
                            <a:miter lim="800000"/>
                            <a:headEnd/>
                            <a:tailEnd/>
                          </a:ln>
                        </pic:spPr>
                      </pic:pic>
                    </a:graphicData>
                  </a:graphic>
                </wp:inline>
              </w:drawing>
            </w:r>
          </w:p>
        </w:tc>
      </w:tr>
    </w:tbl>
    <w:p w:rsidR="00360EA1" w:rsidRDefault="00360EA1">
      <w:pPr>
        <w:pStyle w:val="TekstPodstZnakZnak"/>
        <w:rPr>
          <w:i/>
        </w:rPr>
      </w:pPr>
    </w:p>
    <w:p w:rsidR="00360EA1" w:rsidRDefault="00145351" w:rsidP="00145351">
      <w:pPr>
        <w:pStyle w:val="TekstPodstZnakZnak"/>
        <w:numPr>
          <w:ilvl w:val="0"/>
          <w:numId w:val="26"/>
        </w:numPr>
        <w:rPr>
          <w:i/>
        </w:rPr>
      </w:pPr>
      <w:r>
        <w:rPr>
          <w:i/>
        </w:rPr>
        <w:t xml:space="preserve">Parametry wyjściowe: </w:t>
      </w:r>
      <w:proofErr w:type="spellStart"/>
      <w:r>
        <w:rPr>
          <w:i/>
        </w:rPr>
        <w:t>tns:weryfikujOrzeczenieResponse</w:t>
      </w:r>
      <w:proofErr w:type="spellEnd"/>
    </w:p>
    <w:p w:rsidR="00360EA1" w:rsidRDefault="00145351">
      <w:pPr>
        <w:pStyle w:val="TekstPodstZnakZnak"/>
        <w:jc w:val="both"/>
      </w:pPr>
      <w:r>
        <w:t xml:space="preserve">W oparciu o przekazane parametry wejściowe, po stronie SI EKSMOON realizowane jest wyszukanie osoby i numeru orzeczenia albo stopnia niepełnosprawności. </w:t>
      </w:r>
    </w:p>
    <w:p w:rsidR="00360EA1" w:rsidRDefault="00145351" w:rsidP="00145351">
      <w:pPr>
        <w:pStyle w:val="TekstPodstZnakZnak"/>
        <w:numPr>
          <w:ilvl w:val="0"/>
          <w:numId w:val="33"/>
        </w:numPr>
        <w:jc w:val="both"/>
      </w:pPr>
      <w:r>
        <w:t>SI EKSMOON udostępnia dane jedynie wtedy gdy znalazł dokładnie jedną osobę dla której występuje wskazany numer orzeczenia albo stopień niepełnosprawności. W przeciwnym przypadku, SI EKSMOON udostępnia jedynie informacje dot. liczby wyników wyszukania (nie znaleziono albo znaleziono wiele i konieczne jest doprecyzowanie wyników wyszukiwania).</w:t>
      </w:r>
    </w:p>
    <w:p w:rsidR="00360EA1" w:rsidRDefault="00145351" w:rsidP="00145351">
      <w:pPr>
        <w:pStyle w:val="TekstPodstZnakZnak"/>
        <w:numPr>
          <w:ilvl w:val="0"/>
          <w:numId w:val="33"/>
        </w:numPr>
        <w:jc w:val="both"/>
      </w:pPr>
      <w:r>
        <w:t>Interpretacja danych zwróconych przez SI EKSMOON realizowana będzie przez Użytkownika Systemu Dziedzinowego.</w:t>
      </w:r>
    </w:p>
    <w:p w:rsidR="00360EA1" w:rsidRDefault="00145351" w:rsidP="00145351">
      <w:pPr>
        <w:pStyle w:val="TekstPodstZnakZnak"/>
        <w:numPr>
          <w:ilvl w:val="0"/>
          <w:numId w:val="33"/>
        </w:numPr>
        <w:jc w:val="both"/>
      </w:pPr>
      <w:r>
        <w:t>W przypadku gdy w parametrach wejściowych wskazano stopień orzeczenia (a nie konkretny numer orzeczenia), SI EKSMOON udostępniał będzie informacje o wszystkich orzeczeniach potwierdzających weryfikowany stopień niepełnosprawności</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KodpWeryfikacjaOrzeczeniaONiepelnosprawnosci</w:t>
      </w:r>
      <w:proofErr w:type="spellEnd"/>
    </w:p>
    <w:tbl>
      <w:tblPr>
        <w:tblW w:w="0" w:type="auto"/>
        <w:tblLayout w:type="fixed"/>
        <w:tblLook w:val="0000"/>
      </w:tblPr>
      <w:tblGrid>
        <w:gridCol w:w="1077"/>
        <w:gridCol w:w="8257"/>
      </w:tblGrid>
      <w:tr w:rsidR="00360EA1">
        <w:tc>
          <w:tcPr>
            <w:tcW w:w="1077"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257"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14173" w:dyaOrig="12808">
                <v:shape id="_x0000_i1042" type="#_x0000_t75" style="width:382.5pt;height:345.4pt" o:ole="" fillcolor="window">
                  <v:imagedata r:id="rId64" o:title=""/>
                </v:shape>
                <o:OLEObject Type="Embed" ProgID="PBrush" ShapeID="_x0000_i1042" DrawAspect="Content" ObjectID="_1440507237" r:id="rId65"/>
              </w:object>
            </w:r>
          </w:p>
        </w:tc>
      </w:tr>
    </w:tbl>
    <w:p w:rsidR="00360EA1" w:rsidRDefault="00360EA1">
      <w:pPr>
        <w:pStyle w:val="TekstPodstZnakZnak"/>
      </w:pPr>
    </w:p>
    <w:p w:rsidR="00360EA1" w:rsidRDefault="00145351">
      <w:pPr>
        <w:pStyle w:val="Nagwek2Level2"/>
      </w:pPr>
      <w:bookmarkStart w:id="58" w:name="_Toc366765305"/>
      <w:r>
        <w:lastRenderedPageBreak/>
        <w:t xml:space="preserve">Usługa </w:t>
      </w:r>
      <w:proofErr w:type="spellStart"/>
      <w:r>
        <w:t>ZapytEPodatkiSerwis</w:t>
      </w:r>
      <w:bookmarkEnd w:id="58"/>
      <w:proofErr w:type="spellEnd"/>
    </w:p>
    <w:p w:rsidR="00360EA1" w:rsidRDefault="00145351">
      <w:pPr>
        <w:pStyle w:val="TekstPodstZnakZnak"/>
        <w:keepNext/>
      </w:pPr>
      <w:r>
        <w:t>Usługa umożliwia integrację Systemu Dziedzinowego z zasobami Ministerstwa Finansów umożliwiając weryfikację informacji o dochodach podatnika.</w:t>
      </w:r>
    </w:p>
    <w:p w:rsidR="00360EA1" w:rsidRDefault="00145351">
      <w:pPr>
        <w:pStyle w:val="Nagwek3Nagwek3Znak"/>
        <w:numPr>
          <w:ilvl w:val="0"/>
          <w:numId w:val="0"/>
        </w:numPr>
        <w:rPr>
          <w:rStyle w:val="Heading31Nagwek3ZnakZnakZnak"/>
          <w:sz w:val="22"/>
        </w:rPr>
      </w:pPr>
      <w:bookmarkStart w:id="59" w:name="_Toc366765306"/>
      <w:r>
        <w:rPr>
          <w:rStyle w:val="Heading31Nagwek3ZnakZnakZnak"/>
          <w:sz w:val="22"/>
        </w:rPr>
        <w:t>Kontekst usługi</w:t>
      </w:r>
      <w:bookmarkEnd w:id="59"/>
    </w:p>
    <w:p w:rsidR="00360EA1" w:rsidRDefault="00145351">
      <w:pPr>
        <w:pStyle w:val="TekstPodstZnakZnak"/>
        <w:keepNext/>
      </w:pPr>
      <w:r>
        <w:rPr>
          <w:b/>
        </w:rPr>
        <w:t xml:space="preserve">Operacja </w:t>
      </w:r>
      <w:proofErr w:type="spellStart"/>
      <w:r>
        <w:rPr>
          <w:b/>
        </w:rPr>
        <w:t>udostepnijDaneODochodach</w:t>
      </w:r>
      <w:proofErr w:type="spellEnd"/>
      <w:r>
        <w:t>: Operacja służy do udostępnianie informacji o dochodach podatnika. Dane pobierane są z systemu E-PODATKI</w:t>
      </w:r>
    </w:p>
    <w:p w:rsidR="00360EA1" w:rsidRDefault="00145351" w:rsidP="00145351">
      <w:pPr>
        <w:pStyle w:val="TekstPodstZnakZnak"/>
        <w:keepNext/>
        <w:numPr>
          <w:ilvl w:val="0"/>
          <w:numId w:val="26"/>
        </w:numPr>
        <w:rPr>
          <w:i/>
        </w:rPr>
      </w:pPr>
      <w:r>
        <w:rPr>
          <w:i/>
        </w:rPr>
        <w:t xml:space="preserve">Parametry wejściowe: </w:t>
      </w:r>
      <w:proofErr w:type="spellStart"/>
      <w:r>
        <w:rPr>
          <w:i/>
        </w:rPr>
        <w:t>tns:udostepnijDaneODochodachRequest</w:t>
      </w:r>
      <w:proofErr w:type="spellEnd"/>
    </w:p>
    <w:tbl>
      <w:tblPr>
        <w:tblW w:w="0" w:type="auto"/>
        <w:tblLayout w:type="fixed"/>
        <w:tblLook w:val="0000"/>
      </w:tblPr>
      <w:tblGrid>
        <w:gridCol w:w="795"/>
        <w:gridCol w:w="8650"/>
      </w:tblGrid>
      <w:tr w:rsidR="00360EA1">
        <w:tc>
          <w:tcPr>
            <w:tcW w:w="79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650"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9794" w:dyaOrig="6119">
                <v:shape id="_x0000_i1043" type="#_x0000_t75" style="width:420.75pt;height:263.25pt" o:ole="" fillcolor="window">
                  <v:imagedata r:id="rId66" o:title=""/>
                </v:shape>
                <o:OLEObject Type="Embed" ProgID="PBrush" ShapeID="_x0000_i1043" DrawAspect="Content" ObjectID="_1440507238" r:id="rId67"/>
              </w:object>
            </w:r>
          </w:p>
        </w:tc>
      </w:tr>
    </w:tbl>
    <w:p w:rsidR="00360EA1" w:rsidRDefault="00360EA1">
      <w:pPr>
        <w:pStyle w:val="TekstPodstZnakZnak"/>
        <w:rPr>
          <w:i/>
        </w:rPr>
      </w:pPr>
    </w:p>
    <w:p w:rsidR="00360EA1" w:rsidRDefault="00145351" w:rsidP="00145351">
      <w:pPr>
        <w:pStyle w:val="TekstPodstZnakZnak"/>
        <w:numPr>
          <w:ilvl w:val="0"/>
          <w:numId w:val="26"/>
        </w:numPr>
        <w:rPr>
          <w:i/>
        </w:rPr>
      </w:pPr>
      <w:r>
        <w:rPr>
          <w:i/>
        </w:rPr>
        <w:t xml:space="preserve">Parametry wyjściowe: </w:t>
      </w:r>
      <w:proofErr w:type="spellStart"/>
      <w:r>
        <w:rPr>
          <w:i/>
        </w:rPr>
        <w:t>tns:udostepnijDaneODochodachResponse</w:t>
      </w:r>
      <w:proofErr w:type="spellEnd"/>
    </w:p>
    <w:tbl>
      <w:tblPr>
        <w:tblW w:w="0" w:type="auto"/>
        <w:tblLayout w:type="fixed"/>
        <w:tblLook w:val="0000"/>
      </w:tblPr>
      <w:tblGrid>
        <w:gridCol w:w="795"/>
        <w:gridCol w:w="8612"/>
      </w:tblGrid>
      <w:tr w:rsidR="00360EA1">
        <w:tc>
          <w:tcPr>
            <w:tcW w:w="79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612"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12722" w:dyaOrig="5551">
                <v:shape id="_x0000_i1044" type="#_x0000_t75" style="width:419.65pt;height:177.75pt" o:ole="" fillcolor="window">
                  <v:imagedata r:id="rId68" o:title=""/>
                </v:shape>
                <o:OLEObject Type="Embed" ProgID="PBrush" ShapeID="_x0000_i1044" DrawAspect="Content" ObjectID="_1440507239" r:id="rId69"/>
              </w:object>
            </w:r>
          </w:p>
        </w:tc>
      </w:tr>
    </w:tbl>
    <w:p w:rsidR="00360EA1" w:rsidRDefault="00360EA1">
      <w:pPr>
        <w:pStyle w:val="TekstPodstZnakZnak"/>
        <w:rPr>
          <w:i/>
        </w:rPr>
      </w:pPr>
    </w:p>
    <w:p w:rsidR="00360EA1" w:rsidRDefault="00145351">
      <w:pPr>
        <w:pStyle w:val="Nagwek2Level2"/>
      </w:pPr>
      <w:bookmarkStart w:id="60" w:name="_Toc366765307"/>
      <w:r>
        <w:t xml:space="preserve">Usługa </w:t>
      </w:r>
      <w:proofErr w:type="spellStart"/>
      <w:r>
        <w:t>ZapytPESELSerwis</w:t>
      </w:r>
      <w:bookmarkEnd w:id="60"/>
      <w:proofErr w:type="spellEnd"/>
    </w:p>
    <w:p w:rsidR="00360EA1" w:rsidRDefault="00145351">
      <w:pPr>
        <w:pStyle w:val="Nagwek3Nagwek3Znak"/>
        <w:numPr>
          <w:ilvl w:val="0"/>
          <w:numId w:val="0"/>
        </w:numPr>
        <w:rPr>
          <w:rStyle w:val="Heading31Nagwek3ZnakZnakZnak"/>
          <w:sz w:val="22"/>
        </w:rPr>
      </w:pPr>
      <w:bookmarkStart w:id="61" w:name="_Toc366765308"/>
      <w:r>
        <w:rPr>
          <w:rStyle w:val="Heading31Nagwek3ZnakZnakZnak"/>
          <w:sz w:val="22"/>
        </w:rPr>
        <w:t>Kontekst usługi</w:t>
      </w:r>
      <w:bookmarkEnd w:id="61"/>
    </w:p>
    <w:p w:rsidR="00360EA1" w:rsidRDefault="00145351">
      <w:pPr>
        <w:pStyle w:val="TekstPodstZnakZnak"/>
      </w:pPr>
      <w:r>
        <w:t>Usługa umożliwia integrację Systemu Dziedzinowego z ze zbiorem PESEL.</w:t>
      </w:r>
    </w:p>
    <w:p w:rsidR="00360EA1" w:rsidRDefault="00145351">
      <w:pPr>
        <w:pStyle w:val="TekstPodstZnakZnak"/>
      </w:pPr>
      <w:r>
        <w:rPr>
          <w:b/>
        </w:rPr>
        <w:t xml:space="preserve">Operacja </w:t>
      </w:r>
      <w:proofErr w:type="spellStart"/>
      <w:r>
        <w:rPr>
          <w:b/>
        </w:rPr>
        <w:t>weryfikujOsobe</w:t>
      </w:r>
      <w:proofErr w:type="spellEnd"/>
      <w:r>
        <w:t>: Operacja umożliwia zweryfikowanie danych osoby ze zbiorem PESEL</w:t>
      </w:r>
    </w:p>
    <w:p w:rsidR="00360EA1" w:rsidRDefault="00145351" w:rsidP="00145351">
      <w:pPr>
        <w:pStyle w:val="TekstPodstZnakZnak"/>
        <w:numPr>
          <w:ilvl w:val="0"/>
          <w:numId w:val="27"/>
        </w:numPr>
        <w:rPr>
          <w:i/>
        </w:rPr>
      </w:pPr>
      <w:r>
        <w:rPr>
          <w:i/>
        </w:rPr>
        <w:t xml:space="preserve">Parametry wejściowe: </w:t>
      </w:r>
      <w:proofErr w:type="spellStart"/>
      <w:r>
        <w:rPr>
          <w:i/>
        </w:rPr>
        <w:t>tns:weryfikujOsobeRequest</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KzadWeryfikacjaOsobyWPesel</w:t>
      </w:r>
      <w:proofErr w:type="spellEnd"/>
    </w:p>
    <w:tbl>
      <w:tblPr>
        <w:tblW w:w="0" w:type="auto"/>
        <w:tblLayout w:type="fixed"/>
        <w:tblLook w:val="0000"/>
      </w:tblPr>
      <w:tblGrid>
        <w:gridCol w:w="1039"/>
        <w:gridCol w:w="7965"/>
      </w:tblGrid>
      <w:tr w:rsidR="00360EA1">
        <w:tc>
          <w:tcPr>
            <w:tcW w:w="1039"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6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13217" w:dyaOrig="9541">
                <v:shape id="_x0000_i1045" type="#_x0000_t75" style="width:383.65pt;height:281.25pt" o:ole="" fillcolor="window">
                  <v:imagedata r:id="rId70" o:title=""/>
                </v:shape>
                <o:OLEObject Type="Embed" ProgID="PBrush" ShapeID="_x0000_i1045" DrawAspect="Content" ObjectID="_1440507240" r:id="rId71"/>
              </w:object>
            </w:r>
          </w:p>
        </w:tc>
      </w:tr>
    </w:tbl>
    <w:p w:rsidR="00360EA1" w:rsidRDefault="00360EA1">
      <w:pPr>
        <w:pStyle w:val="TekstPodstZnakZnak"/>
        <w:rPr>
          <w:i/>
        </w:rPr>
      </w:pPr>
    </w:p>
    <w:p w:rsidR="00360EA1" w:rsidRDefault="00145351" w:rsidP="00145351">
      <w:pPr>
        <w:pStyle w:val="TekstPodstZnakZnak"/>
        <w:numPr>
          <w:ilvl w:val="0"/>
          <w:numId w:val="27"/>
        </w:numPr>
        <w:rPr>
          <w:i/>
        </w:rPr>
      </w:pPr>
      <w:r>
        <w:rPr>
          <w:i/>
        </w:rPr>
        <w:t xml:space="preserve">Parametry wyjściowe: </w:t>
      </w:r>
      <w:proofErr w:type="spellStart"/>
      <w:r>
        <w:rPr>
          <w:i/>
        </w:rPr>
        <w:t>tns:weryfikujOsobeResponse</w:t>
      </w:r>
      <w:proofErr w:type="spellEnd"/>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KodpWeryfikacjaOsobyWPesel</w:t>
      </w:r>
      <w:proofErr w:type="spellEnd"/>
    </w:p>
    <w:tbl>
      <w:tblPr>
        <w:tblW w:w="0" w:type="auto"/>
        <w:tblLayout w:type="fixed"/>
        <w:tblLook w:val="0000"/>
      </w:tblPr>
      <w:tblGrid>
        <w:gridCol w:w="1078"/>
        <w:gridCol w:w="8075"/>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7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13978" w:dyaOrig="6151">
                <v:shape id="_x0000_i1046" type="#_x0000_t75" style="width:384.75pt;height:156.4pt" o:ole="" fillcolor="window">
                  <v:imagedata r:id="rId72" o:title=""/>
                </v:shape>
                <o:OLEObject Type="Embed" ProgID="PBrush" ShapeID="_x0000_i1046" DrawAspect="Content" ObjectID="_1440507241" r:id="rId73"/>
              </w:object>
            </w:r>
          </w:p>
        </w:tc>
      </w:tr>
    </w:tbl>
    <w:p w:rsidR="00360EA1" w:rsidRDefault="00360EA1">
      <w:pPr>
        <w:pStyle w:val="TekstPodstZnakZnak"/>
        <w:rPr>
          <w:b/>
        </w:rPr>
      </w:pPr>
    </w:p>
    <w:p w:rsidR="00360EA1" w:rsidRDefault="00145351">
      <w:pPr>
        <w:pStyle w:val="TekstPodstZnakZnak"/>
      </w:pPr>
      <w:r>
        <w:rPr>
          <w:b/>
        </w:rPr>
        <w:t xml:space="preserve">Operacja </w:t>
      </w:r>
      <w:proofErr w:type="spellStart"/>
      <w:r>
        <w:rPr>
          <w:b/>
        </w:rPr>
        <w:t>udostepnijDaneOsoby</w:t>
      </w:r>
      <w:proofErr w:type="spellEnd"/>
      <w:r>
        <w:rPr>
          <w:b/>
        </w:rPr>
        <w:t xml:space="preserve">: </w:t>
      </w:r>
      <w:r>
        <w:t>Operacja umożliwia udostępnienie do Systemu Dziedzinowego danych osoby ze zbioru PESEL</w:t>
      </w:r>
    </w:p>
    <w:p w:rsidR="00360EA1" w:rsidRDefault="00145351" w:rsidP="00145351">
      <w:pPr>
        <w:pStyle w:val="TekstPodstZnakZnak"/>
        <w:numPr>
          <w:ilvl w:val="0"/>
          <w:numId w:val="28"/>
        </w:numPr>
        <w:rPr>
          <w:i/>
        </w:rPr>
      </w:pPr>
      <w:r>
        <w:rPr>
          <w:i/>
        </w:rPr>
        <w:t xml:space="preserve">Parametry wejściowe: </w:t>
      </w:r>
      <w:proofErr w:type="spellStart"/>
      <w:r>
        <w:rPr>
          <w:i/>
        </w:rPr>
        <w:t>tns:udostepnijDaneOsobyRequest</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KzadUdostepnianieDanychPesel</w:t>
      </w:r>
      <w:proofErr w:type="spellEnd"/>
    </w:p>
    <w:tbl>
      <w:tblPr>
        <w:tblW w:w="0" w:type="auto"/>
        <w:tblLayout w:type="fixed"/>
        <w:tblLook w:val="0000"/>
      </w:tblPr>
      <w:tblGrid>
        <w:gridCol w:w="1078"/>
        <w:gridCol w:w="8528"/>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528"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5254625" cy="3043555"/>
                  <wp:effectExtent l="19050" t="0" r="3175"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4" cstate="print"/>
                          <a:srcRect/>
                          <a:stretch>
                            <a:fillRect/>
                          </a:stretch>
                        </pic:blipFill>
                        <pic:spPr bwMode="auto">
                          <a:xfrm>
                            <a:off x="0" y="0"/>
                            <a:ext cx="5254625" cy="3043555"/>
                          </a:xfrm>
                          <a:prstGeom prst="rect">
                            <a:avLst/>
                          </a:prstGeom>
                          <a:noFill/>
                          <a:ln w="9525">
                            <a:noFill/>
                            <a:miter lim="800000"/>
                            <a:headEnd/>
                            <a:tailEnd/>
                          </a:ln>
                        </pic:spPr>
                      </pic:pic>
                    </a:graphicData>
                  </a:graphic>
                </wp:inline>
              </w:drawing>
            </w:r>
          </w:p>
        </w:tc>
      </w:tr>
    </w:tbl>
    <w:p w:rsidR="00360EA1" w:rsidRDefault="00360EA1">
      <w:pPr>
        <w:pStyle w:val="TekstPodstZnakZnak"/>
        <w:rPr>
          <w:i/>
        </w:rPr>
      </w:pPr>
    </w:p>
    <w:p w:rsidR="00360EA1" w:rsidRDefault="00145351" w:rsidP="00145351">
      <w:pPr>
        <w:pStyle w:val="TekstPodstZnakZnak"/>
        <w:numPr>
          <w:ilvl w:val="0"/>
          <w:numId w:val="28"/>
        </w:numPr>
        <w:rPr>
          <w:i/>
        </w:rPr>
      </w:pPr>
      <w:r>
        <w:rPr>
          <w:i/>
        </w:rPr>
        <w:t xml:space="preserve">Parametry wyjściowe: </w:t>
      </w:r>
      <w:proofErr w:type="spellStart"/>
      <w:r>
        <w:rPr>
          <w:i/>
        </w:rPr>
        <w:t>tns:udostepnijDaneOsobyResponse</w:t>
      </w:r>
      <w:proofErr w:type="spellEnd"/>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KodpUdostepnienieDanychPesel</w:t>
      </w:r>
      <w:proofErr w:type="spellEnd"/>
    </w:p>
    <w:tbl>
      <w:tblPr>
        <w:tblW w:w="0" w:type="auto"/>
        <w:tblLayout w:type="fixed"/>
        <w:tblLook w:val="0000"/>
      </w:tblPr>
      <w:tblGrid>
        <w:gridCol w:w="1020"/>
        <w:gridCol w:w="7984"/>
      </w:tblGrid>
      <w:tr w:rsidR="00360EA1">
        <w:tc>
          <w:tcPr>
            <w:tcW w:w="1020"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8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14657" w:dyaOrig="10814">
                <v:shape id="_x0000_i1047" type="#_x0000_t75" style="width:388.15pt;height:286.9pt" o:ole="" fillcolor="window">
                  <v:imagedata r:id="rId75" o:title=""/>
                </v:shape>
                <o:OLEObject Type="Embed" ProgID="PBrush" ShapeID="_x0000_i1047" DrawAspect="Content" ObjectID="_1440507242" r:id="rId76"/>
              </w:object>
            </w:r>
          </w:p>
        </w:tc>
      </w:tr>
    </w:tbl>
    <w:p w:rsidR="00360EA1" w:rsidRDefault="00360EA1">
      <w:pPr>
        <w:widowControl w:val="0"/>
        <w:spacing w:after="0"/>
        <w:rPr>
          <w:rFonts w:ascii="Arial" w:hAnsi="Arial"/>
        </w:rPr>
      </w:pPr>
    </w:p>
    <w:p w:rsidR="00360EA1" w:rsidRDefault="00145351">
      <w:pPr>
        <w:pStyle w:val="Nagwek2Level2"/>
      </w:pPr>
      <w:bookmarkStart w:id="62" w:name="_Toc366765309"/>
      <w:r>
        <w:t xml:space="preserve">Usługa </w:t>
      </w:r>
      <w:proofErr w:type="spellStart"/>
      <w:r>
        <w:t>ZapytZUSSerwis</w:t>
      </w:r>
      <w:bookmarkEnd w:id="62"/>
      <w:proofErr w:type="spellEnd"/>
    </w:p>
    <w:p w:rsidR="00360EA1" w:rsidRDefault="00145351">
      <w:pPr>
        <w:pStyle w:val="Nagwek3Nagwek3Znak"/>
        <w:numPr>
          <w:ilvl w:val="0"/>
          <w:numId w:val="0"/>
        </w:numPr>
        <w:rPr>
          <w:rStyle w:val="Heading31Nagwek3ZnakZnakZnak"/>
          <w:sz w:val="22"/>
        </w:rPr>
      </w:pPr>
      <w:bookmarkStart w:id="63" w:name="_Toc366765310"/>
      <w:r>
        <w:rPr>
          <w:rStyle w:val="Heading31Nagwek3ZnakZnakZnak"/>
          <w:sz w:val="22"/>
        </w:rPr>
        <w:t>Kontekst usługi</w:t>
      </w:r>
      <w:bookmarkEnd w:id="63"/>
    </w:p>
    <w:p w:rsidR="00360EA1" w:rsidRDefault="00145351">
      <w:pPr>
        <w:pStyle w:val="TekstPodstZnakZnak"/>
      </w:pPr>
      <w:r>
        <w:t>Usługa umożliwia integrację Systemu Dziedzinowego z zasobami Zakładu Ubezpieczeń Społecznych.</w:t>
      </w:r>
    </w:p>
    <w:p w:rsidR="00360EA1" w:rsidRDefault="00145351">
      <w:pPr>
        <w:pStyle w:val="TekstPodstZnakZnak"/>
      </w:pPr>
      <w:r>
        <w:t xml:space="preserve">Operacja </w:t>
      </w:r>
      <w:proofErr w:type="spellStart"/>
      <w:r>
        <w:t>udostepnijDaneOsoby</w:t>
      </w:r>
      <w:proofErr w:type="spellEnd"/>
      <w:r>
        <w:t>: Wyszukuje dane o osobie ubezpieczonej w Zakładzie Ubezpieczeń Społecznych.</w:t>
      </w:r>
    </w:p>
    <w:p w:rsidR="00360EA1" w:rsidRDefault="00145351" w:rsidP="00145351">
      <w:pPr>
        <w:pStyle w:val="TekstPodstZnakZnak"/>
        <w:numPr>
          <w:ilvl w:val="0"/>
          <w:numId w:val="28"/>
        </w:numPr>
        <w:rPr>
          <w:i/>
        </w:rPr>
      </w:pPr>
      <w:r>
        <w:rPr>
          <w:i/>
        </w:rPr>
        <w:t xml:space="preserve">Parametry wejściowe: </w:t>
      </w:r>
      <w:proofErr w:type="spellStart"/>
      <w:r>
        <w:rPr>
          <w:i/>
        </w:rPr>
        <w:t>tns:udostepnijDaneOsobyRequest</w:t>
      </w:r>
      <w:proofErr w:type="spellEnd"/>
    </w:p>
    <w:tbl>
      <w:tblPr>
        <w:tblW w:w="0" w:type="auto"/>
        <w:tblLayout w:type="fixed"/>
        <w:tblLook w:val="0000"/>
      </w:tblPr>
      <w:tblGrid>
        <w:gridCol w:w="1077"/>
        <w:gridCol w:w="8257"/>
      </w:tblGrid>
      <w:tr w:rsidR="00360EA1">
        <w:tc>
          <w:tcPr>
            <w:tcW w:w="1077"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lastRenderedPageBreak/>
              <w:t>diagram</w:t>
            </w:r>
          </w:p>
        </w:tc>
        <w:tc>
          <w:tcPr>
            <w:tcW w:w="8257"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13277" w:dyaOrig="11564">
                <v:shape id="_x0000_i1048" type="#_x0000_t75" style="width:384.75pt;height:335.25pt" o:ole="" fillcolor="window">
                  <v:imagedata r:id="rId77" o:title=""/>
                </v:shape>
                <o:OLEObject Type="Embed" ProgID="PBrush" ShapeID="_x0000_i1048" DrawAspect="Content" ObjectID="_1440507243" r:id="rId78"/>
              </w:object>
            </w:r>
          </w:p>
        </w:tc>
      </w:tr>
    </w:tbl>
    <w:p w:rsidR="00360EA1" w:rsidRDefault="00360EA1">
      <w:pPr>
        <w:pStyle w:val="TekstPodstZnakZnak"/>
        <w:ind w:left="360"/>
        <w:rPr>
          <w:i/>
        </w:rPr>
      </w:pPr>
    </w:p>
    <w:p w:rsidR="00360EA1" w:rsidRDefault="00145351" w:rsidP="00145351">
      <w:pPr>
        <w:pStyle w:val="TekstPodstZnakZnak"/>
        <w:numPr>
          <w:ilvl w:val="0"/>
          <w:numId w:val="28"/>
        </w:numPr>
        <w:rPr>
          <w:i/>
        </w:rPr>
      </w:pPr>
      <w:r>
        <w:rPr>
          <w:i/>
        </w:rPr>
        <w:t xml:space="preserve">Parametry wyjściowe: </w:t>
      </w:r>
      <w:proofErr w:type="spellStart"/>
      <w:r>
        <w:rPr>
          <w:i/>
        </w:rPr>
        <w:t>tns:udostepnijDaneOsobyResponse</w:t>
      </w:r>
      <w:proofErr w:type="spellEnd"/>
    </w:p>
    <w:tbl>
      <w:tblPr>
        <w:tblW w:w="0" w:type="auto"/>
        <w:tblLayout w:type="fixed"/>
        <w:tblLook w:val="0000"/>
      </w:tblPr>
      <w:tblGrid>
        <w:gridCol w:w="1078"/>
        <w:gridCol w:w="8108"/>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lastRenderedPageBreak/>
              <w:t>diagram</w:t>
            </w:r>
          </w:p>
        </w:tc>
        <w:tc>
          <w:tcPr>
            <w:tcW w:w="810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11612" w:dyaOrig="8804">
                <v:shape id="_x0000_i1049" type="#_x0000_t75" style="width:376.9pt;height:285.75pt" o:ole="" fillcolor="window">
                  <v:imagedata r:id="rId79" o:title=""/>
                </v:shape>
                <o:OLEObject Type="Embed" ProgID="PBrush" ShapeID="_x0000_i1049" DrawAspect="Content" ObjectID="_1440507244" r:id="rId80"/>
              </w:object>
            </w:r>
          </w:p>
        </w:tc>
      </w:tr>
    </w:tbl>
    <w:p w:rsidR="00360EA1" w:rsidRDefault="00360EA1">
      <w:pPr>
        <w:pStyle w:val="TekstPodstZnakZnak"/>
        <w:rPr>
          <w:i/>
        </w:rPr>
      </w:pPr>
    </w:p>
    <w:p w:rsidR="00360EA1" w:rsidRDefault="00145351" w:rsidP="00145351">
      <w:pPr>
        <w:pStyle w:val="TekstPodstZnakZnak"/>
        <w:numPr>
          <w:ilvl w:val="0"/>
          <w:numId w:val="28"/>
        </w:numPr>
        <w:rPr>
          <w:i/>
        </w:rPr>
      </w:pPr>
      <w:r>
        <w:rPr>
          <w:i/>
        </w:rPr>
        <w:t xml:space="preserve">Komunikat błędu </w:t>
      </w:r>
      <w:proofErr w:type="spellStart"/>
      <w:r>
        <w:rPr>
          <w:i/>
        </w:rPr>
        <w:t>tns:niepoprawneParametryFault</w:t>
      </w:r>
      <w:proofErr w:type="spellEnd"/>
    </w:p>
    <w:p w:rsidR="00360EA1" w:rsidRDefault="00145351">
      <w:pPr>
        <w:pStyle w:val="Nagwek2Level2"/>
      </w:pPr>
      <w:bookmarkStart w:id="64" w:name="_Toc366765311"/>
      <w:r>
        <w:t xml:space="preserve">Usługa </w:t>
      </w:r>
      <w:proofErr w:type="spellStart"/>
      <w:r>
        <w:t>ZapytKRSSerwis</w:t>
      </w:r>
      <w:bookmarkEnd w:id="64"/>
      <w:proofErr w:type="spellEnd"/>
    </w:p>
    <w:p w:rsidR="00360EA1" w:rsidRDefault="00145351">
      <w:pPr>
        <w:pStyle w:val="Nagwek3Nagwek3Znak"/>
        <w:numPr>
          <w:ilvl w:val="0"/>
          <w:numId w:val="0"/>
        </w:numPr>
        <w:rPr>
          <w:rStyle w:val="Heading31Nagwek3ZnakZnakZnak"/>
          <w:sz w:val="22"/>
        </w:rPr>
      </w:pPr>
      <w:bookmarkStart w:id="65" w:name="_Toc366765312"/>
      <w:r>
        <w:rPr>
          <w:rStyle w:val="Heading31Nagwek3ZnakZnakZnak"/>
          <w:sz w:val="22"/>
        </w:rPr>
        <w:t>Kontekst usługi</w:t>
      </w:r>
      <w:bookmarkEnd w:id="65"/>
    </w:p>
    <w:p w:rsidR="00360EA1" w:rsidRDefault="00145351">
      <w:pPr>
        <w:pStyle w:val="TekstPodstZnakZnak"/>
        <w:jc w:val="both"/>
      </w:pPr>
      <w:r>
        <w:t>Usługa umożliwia integrację Systemu Dziedzinowego z zasobami KRS. Specyfikacja usługi zostanie przedstawiona po uzgodnieniu integracji z gestorem KRS.</w:t>
      </w:r>
    </w:p>
    <w:p w:rsidR="00360EA1" w:rsidRDefault="00145351">
      <w:pPr>
        <w:pStyle w:val="Nagwek2Level2"/>
      </w:pPr>
      <w:r>
        <w:br w:type="page"/>
      </w:r>
      <w:bookmarkStart w:id="66" w:name="_Toc366765313"/>
      <w:r>
        <w:lastRenderedPageBreak/>
        <w:t xml:space="preserve">Usługa </w:t>
      </w:r>
      <w:proofErr w:type="spellStart"/>
      <w:r>
        <w:t>ObslugaBeneficjentaSerwis</w:t>
      </w:r>
      <w:bookmarkEnd w:id="66"/>
      <w:proofErr w:type="spellEnd"/>
    </w:p>
    <w:p w:rsidR="00360EA1" w:rsidRDefault="00145351">
      <w:pPr>
        <w:pStyle w:val="Nagwek3Nagwek3Znak"/>
        <w:numPr>
          <w:ilvl w:val="0"/>
          <w:numId w:val="0"/>
        </w:numPr>
        <w:rPr>
          <w:rStyle w:val="Heading31Nagwek3ZnakZnakZnak"/>
          <w:sz w:val="22"/>
        </w:rPr>
      </w:pPr>
      <w:bookmarkStart w:id="67" w:name="_Toc366765314"/>
      <w:r>
        <w:rPr>
          <w:rStyle w:val="Heading31Nagwek3ZnakZnakZnak"/>
          <w:sz w:val="22"/>
        </w:rPr>
        <w:t>Kontekst usługi</w:t>
      </w:r>
      <w:bookmarkEnd w:id="67"/>
    </w:p>
    <w:p w:rsidR="00360EA1" w:rsidRDefault="00145351">
      <w:pPr>
        <w:pStyle w:val="TekstPodstZnakZnak"/>
        <w:jc w:val="both"/>
      </w:pPr>
      <w:r>
        <w:t>Usługa umożliwia integrację Systemu Dziedzinowego z Centralną Bazą Beneficjentów w zakresie zasilania i udostępniania danych.</w:t>
      </w:r>
    </w:p>
    <w:p w:rsidR="00360EA1" w:rsidRDefault="00145351">
      <w:pPr>
        <w:pStyle w:val="TekstPodstZnakZnak"/>
        <w:jc w:val="both"/>
      </w:pPr>
      <w:r>
        <w:t xml:space="preserve">Operacja </w:t>
      </w:r>
      <w:proofErr w:type="spellStart"/>
      <w:r>
        <w:rPr>
          <w:b/>
        </w:rPr>
        <w:t>weryfikujDaneOsobywCBB</w:t>
      </w:r>
      <w:proofErr w:type="spellEnd"/>
      <w:r>
        <w:t>: Weryfikacja przekazanych przez podmiot danych Osoby z danymi występującymi w CBB. Nie są zwracane wartości jedynie informacja o występujących rozbieżnościach w danych.</w:t>
      </w:r>
    </w:p>
    <w:p w:rsidR="00360EA1" w:rsidRDefault="00145351" w:rsidP="00145351">
      <w:pPr>
        <w:pStyle w:val="TekstPodstZnakZnak"/>
        <w:numPr>
          <w:ilvl w:val="0"/>
          <w:numId w:val="29"/>
        </w:numPr>
        <w:jc w:val="both"/>
        <w:rPr>
          <w:i/>
        </w:rPr>
      </w:pPr>
      <w:r>
        <w:rPr>
          <w:i/>
        </w:rPr>
        <w:t xml:space="preserve">Parametry wejściowe: </w:t>
      </w:r>
      <w:proofErr w:type="spellStart"/>
      <w:r>
        <w:rPr>
          <w:i/>
        </w:rPr>
        <w:t>tns:weryfikujDaneOsobywCBBRequest</w:t>
      </w:r>
      <w:proofErr w:type="spellEnd"/>
      <w:r>
        <w:rPr>
          <w:i/>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kZadWeryfDanychOs</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653915" cy="4203700"/>
                  <wp:effectExtent l="1905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1" cstate="print"/>
                          <a:srcRect/>
                          <a:stretch>
                            <a:fillRect/>
                          </a:stretch>
                        </pic:blipFill>
                        <pic:spPr bwMode="auto">
                          <a:xfrm>
                            <a:off x="0" y="0"/>
                            <a:ext cx="4653915" cy="4203700"/>
                          </a:xfrm>
                          <a:prstGeom prst="rect">
                            <a:avLst/>
                          </a:prstGeom>
                          <a:noFill/>
                          <a:ln w="9525">
                            <a:noFill/>
                            <a:miter lim="800000"/>
                            <a:headEnd/>
                            <a:tailEnd/>
                          </a:ln>
                        </pic:spPr>
                      </pic:pic>
                    </a:graphicData>
                  </a:graphic>
                </wp:inline>
              </w:drawing>
            </w:r>
          </w:p>
        </w:tc>
      </w:tr>
    </w:tbl>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KodpRBBazoweType</w:t>
      </w:r>
      <w:proofErr w:type="spellEnd"/>
      <w:r>
        <w:rPr>
          <w:rFonts w:ascii="Arial" w:hAnsi="Arial"/>
          <w:b/>
          <w:color w:val="000000"/>
          <w:sz w:val="20"/>
        </w:rPr>
        <w:t>/</w:t>
      </w:r>
      <w:proofErr w:type="spellStart"/>
      <w:r>
        <w:rPr>
          <w:rFonts w:ascii="Arial" w:hAnsi="Arial"/>
          <w:b/>
          <w:color w:val="000000"/>
          <w:sz w:val="20"/>
        </w:rPr>
        <w:t>naglowek</w:t>
      </w:r>
      <w:proofErr w:type="spellEnd"/>
    </w:p>
    <w:tbl>
      <w:tblPr>
        <w:tblW w:w="0" w:type="auto"/>
        <w:tblLayout w:type="fixed"/>
        <w:tblLook w:val="0000"/>
      </w:tblPr>
      <w:tblGrid>
        <w:gridCol w:w="996"/>
        <w:gridCol w:w="8006"/>
      </w:tblGrid>
      <w:tr w:rsidR="00360EA1">
        <w:tc>
          <w:tcPr>
            <w:tcW w:w="996"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06"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507740" cy="4885690"/>
                  <wp:effectExtent l="1905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2" cstate="print"/>
                          <a:srcRect/>
                          <a:stretch>
                            <a:fillRect/>
                          </a:stretch>
                        </pic:blipFill>
                        <pic:spPr bwMode="auto">
                          <a:xfrm>
                            <a:off x="0" y="0"/>
                            <a:ext cx="3507740" cy="4885690"/>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360EA1">
      <w:pPr>
        <w:pStyle w:val="TekstPodstZnakZnak"/>
        <w:jc w:val="both"/>
        <w:rPr>
          <w:i/>
        </w:rPr>
      </w:pPr>
    </w:p>
    <w:p w:rsidR="00360EA1" w:rsidRDefault="00145351" w:rsidP="00145351">
      <w:pPr>
        <w:pStyle w:val="TekstPodstZnakZnak"/>
        <w:numPr>
          <w:ilvl w:val="0"/>
          <w:numId w:val="29"/>
        </w:numPr>
        <w:jc w:val="both"/>
        <w:rPr>
          <w:i/>
        </w:rPr>
      </w:pPr>
      <w:r>
        <w:rPr>
          <w:i/>
        </w:rPr>
        <w:t xml:space="preserve">Parametry wyjściowe: </w:t>
      </w:r>
      <w:proofErr w:type="spellStart"/>
      <w:r>
        <w:rPr>
          <w:i/>
        </w:rPr>
        <w:t>tns:weryfikujDaneOsobywCBBResponse</w:t>
      </w:r>
      <w:proofErr w:type="spellEnd"/>
      <w:r>
        <w:rPr>
          <w:i/>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kOdpWeryfDanychOs</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684905" cy="1842135"/>
                  <wp:effectExtent l="1905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3" cstate="print"/>
                          <a:srcRect/>
                          <a:stretch>
                            <a:fillRect/>
                          </a:stretch>
                        </pic:blipFill>
                        <pic:spPr bwMode="auto">
                          <a:xfrm>
                            <a:off x="0" y="0"/>
                            <a:ext cx="3684905" cy="1842135"/>
                          </a:xfrm>
                          <a:prstGeom prst="rect">
                            <a:avLst/>
                          </a:prstGeom>
                          <a:noFill/>
                          <a:ln w="9525">
                            <a:noFill/>
                            <a:miter lim="800000"/>
                            <a:headEnd/>
                            <a:tailEnd/>
                          </a:ln>
                        </pic:spPr>
                      </pic:pic>
                    </a:graphicData>
                  </a:graphic>
                </wp:inline>
              </w:drawing>
            </w:r>
          </w:p>
        </w:tc>
      </w:tr>
    </w:tbl>
    <w:p w:rsidR="00360EA1" w:rsidRDefault="00360EA1">
      <w:pPr>
        <w:pStyle w:val="TekstPodstZnakZnak"/>
        <w:jc w:val="both"/>
        <w:rPr>
          <w:i/>
        </w:rPr>
      </w:pP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KodpWeryfDanychOsType</w:t>
      </w:r>
      <w:proofErr w:type="spellEnd"/>
      <w:r>
        <w:rPr>
          <w:rFonts w:ascii="Arial" w:hAnsi="Arial"/>
          <w:b/>
          <w:color w:val="000000"/>
          <w:sz w:val="20"/>
        </w:rPr>
        <w:t>/</w:t>
      </w:r>
      <w:proofErr w:type="spellStart"/>
      <w:r>
        <w:rPr>
          <w:rFonts w:ascii="Arial" w:hAnsi="Arial"/>
          <w:b/>
          <w:color w:val="000000"/>
          <w:sz w:val="20"/>
        </w:rPr>
        <w:t>wynikPorowania</w:t>
      </w:r>
      <w:proofErr w:type="spellEnd"/>
    </w:p>
    <w:tbl>
      <w:tblPr>
        <w:tblW w:w="0" w:type="auto"/>
        <w:tblLayout w:type="fixed"/>
        <w:tblLook w:val="0000"/>
      </w:tblPr>
      <w:tblGrid>
        <w:gridCol w:w="1014"/>
        <w:gridCol w:w="7988"/>
      </w:tblGrid>
      <w:tr w:rsidR="00360EA1">
        <w:tc>
          <w:tcPr>
            <w:tcW w:w="101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88"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507740" cy="2852420"/>
                  <wp:effectExtent l="1905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4" cstate="print"/>
                          <a:srcRect/>
                          <a:stretch>
                            <a:fillRect/>
                          </a:stretch>
                        </pic:blipFill>
                        <pic:spPr bwMode="auto">
                          <a:xfrm>
                            <a:off x="0" y="0"/>
                            <a:ext cx="3507740" cy="2852420"/>
                          </a:xfrm>
                          <a:prstGeom prst="rect">
                            <a:avLst/>
                          </a:prstGeom>
                          <a:noFill/>
                          <a:ln w="9525">
                            <a:noFill/>
                            <a:miter lim="800000"/>
                            <a:headEnd/>
                            <a:tailEnd/>
                          </a:ln>
                        </pic:spPr>
                      </pic:pic>
                    </a:graphicData>
                  </a:graphic>
                </wp:inline>
              </w:drawing>
            </w:r>
          </w:p>
        </w:tc>
      </w:tr>
    </w:tbl>
    <w:p w:rsidR="00360EA1" w:rsidRDefault="00360EA1">
      <w:pPr>
        <w:pStyle w:val="TekstPodstZnakZnak"/>
        <w:jc w:val="both"/>
        <w:rPr>
          <w:i/>
        </w:rPr>
      </w:pPr>
    </w:p>
    <w:p w:rsidR="00360EA1" w:rsidRDefault="00145351" w:rsidP="00145351">
      <w:pPr>
        <w:pStyle w:val="TekstPodstZnakZnak"/>
        <w:numPr>
          <w:ilvl w:val="0"/>
          <w:numId w:val="29"/>
        </w:numPr>
        <w:jc w:val="both"/>
        <w:rPr>
          <w:i/>
        </w:rPr>
      </w:pPr>
      <w:r>
        <w:rPr>
          <w:i/>
        </w:rPr>
        <w:t>Komunikat błędu "</w:t>
      </w:r>
      <w:proofErr w:type="spellStart"/>
      <w:r>
        <w:rPr>
          <w:i/>
        </w:rPr>
        <w:t>tns:bladZbytOgolneKryteriaFault</w:t>
      </w:r>
      <w:proofErr w:type="spellEnd"/>
      <w:r>
        <w:rPr>
          <w:i/>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kBladZbytOgolneKryteria</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848735" cy="982345"/>
                  <wp:effectExtent l="1905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5" cstate="print"/>
                          <a:srcRect/>
                          <a:stretch>
                            <a:fillRect/>
                          </a:stretch>
                        </pic:blipFill>
                        <pic:spPr bwMode="auto">
                          <a:xfrm>
                            <a:off x="0" y="0"/>
                            <a:ext cx="3848735" cy="982345"/>
                          </a:xfrm>
                          <a:prstGeom prst="rect">
                            <a:avLst/>
                          </a:prstGeom>
                          <a:noFill/>
                          <a:ln w="9525">
                            <a:noFill/>
                            <a:miter lim="800000"/>
                            <a:headEnd/>
                            <a:tailEnd/>
                          </a:ln>
                        </pic:spPr>
                      </pic:pic>
                    </a:graphicData>
                  </a:graphic>
                </wp:inline>
              </w:drawing>
            </w:r>
          </w:p>
        </w:tc>
      </w:tr>
    </w:tbl>
    <w:p w:rsidR="00360EA1" w:rsidRDefault="00360EA1">
      <w:pPr>
        <w:widowControl w:val="0"/>
        <w:spacing w:after="0"/>
        <w:ind w:left="720"/>
        <w:rPr>
          <w:rFonts w:ascii="Arial" w:hAnsi="Arial"/>
        </w:rPr>
      </w:pPr>
    </w:p>
    <w:p w:rsidR="00360EA1" w:rsidRDefault="00145351" w:rsidP="00145351">
      <w:pPr>
        <w:pStyle w:val="TekstPodstZnakZnak"/>
        <w:keepNext/>
        <w:numPr>
          <w:ilvl w:val="0"/>
          <w:numId w:val="29"/>
        </w:numPr>
        <w:ind w:left="714" w:hanging="357"/>
        <w:jc w:val="both"/>
        <w:rPr>
          <w:i/>
        </w:rPr>
      </w:pPr>
      <w:r>
        <w:rPr>
          <w:i/>
        </w:rPr>
        <w:t>Komunikat błędu "</w:t>
      </w:r>
      <w:proofErr w:type="spellStart"/>
      <w:r>
        <w:rPr>
          <w:i/>
        </w:rPr>
        <w:t>tns:brakObiektuWCBBFault</w:t>
      </w:r>
      <w:proofErr w:type="spellEnd"/>
      <w:r>
        <w:rPr>
          <w:i/>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kbladBrakObiektu</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316605" cy="982345"/>
                  <wp:effectExtent l="1905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6" cstate="print"/>
                          <a:srcRect/>
                          <a:stretch>
                            <a:fillRect/>
                          </a:stretch>
                        </pic:blipFill>
                        <pic:spPr bwMode="auto">
                          <a:xfrm>
                            <a:off x="0" y="0"/>
                            <a:ext cx="3316605" cy="982345"/>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145351" w:rsidP="00145351">
      <w:pPr>
        <w:pStyle w:val="TekstPodstZnakZnak"/>
        <w:numPr>
          <w:ilvl w:val="0"/>
          <w:numId w:val="29"/>
        </w:numPr>
        <w:jc w:val="both"/>
        <w:rPr>
          <w:i/>
        </w:rPr>
      </w:pPr>
      <w:r>
        <w:rPr>
          <w:i/>
        </w:rPr>
        <w:t>Komunikat błędu "</w:t>
      </w:r>
      <w:proofErr w:type="spellStart"/>
      <w:r>
        <w:rPr>
          <w:i/>
        </w:rPr>
        <w:t>tns:bladUprawnienFault</w:t>
      </w:r>
      <w:proofErr w:type="spellEnd"/>
      <w:r>
        <w:rPr>
          <w:i/>
        </w:rPr>
        <w:t>"</w:t>
      </w:r>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kBladUprawnien</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234690" cy="982345"/>
                  <wp:effectExtent l="19050" t="0" r="381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7" cstate="print"/>
                          <a:srcRect/>
                          <a:stretch>
                            <a:fillRect/>
                          </a:stretch>
                        </pic:blipFill>
                        <pic:spPr bwMode="auto">
                          <a:xfrm>
                            <a:off x="0" y="0"/>
                            <a:ext cx="3234690" cy="982345"/>
                          </a:xfrm>
                          <a:prstGeom prst="rect">
                            <a:avLst/>
                          </a:prstGeom>
                          <a:noFill/>
                          <a:ln w="9525">
                            <a:noFill/>
                            <a:miter lim="800000"/>
                            <a:headEnd/>
                            <a:tailEnd/>
                          </a:ln>
                        </pic:spPr>
                      </pic:pic>
                    </a:graphicData>
                  </a:graphic>
                </wp:inline>
              </w:drawing>
            </w:r>
          </w:p>
        </w:tc>
      </w:tr>
    </w:tbl>
    <w:p w:rsidR="00360EA1" w:rsidRDefault="00360EA1">
      <w:pPr>
        <w:pStyle w:val="TekstPodstZnakZnak"/>
        <w:jc w:val="both"/>
        <w:rPr>
          <w:i/>
        </w:rPr>
      </w:pPr>
    </w:p>
    <w:p w:rsidR="00360EA1" w:rsidRDefault="00145351" w:rsidP="00145351">
      <w:pPr>
        <w:pStyle w:val="TekstPodstZnakZnak"/>
        <w:numPr>
          <w:ilvl w:val="0"/>
          <w:numId w:val="29"/>
        </w:numPr>
        <w:jc w:val="both"/>
        <w:rPr>
          <w:i/>
        </w:rPr>
      </w:pPr>
      <w:r>
        <w:rPr>
          <w:i/>
        </w:rPr>
        <w:t>Komunikat błędu "</w:t>
      </w:r>
      <w:proofErr w:type="spellStart"/>
      <w:r>
        <w:rPr>
          <w:i/>
        </w:rPr>
        <w:t>tns:bladIdentyfikacjiFault</w:t>
      </w:r>
      <w:proofErr w:type="spellEnd"/>
      <w:r>
        <w:rPr>
          <w:i/>
        </w:rPr>
        <w:t>"</w:t>
      </w:r>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kBladIdentyfikacji</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289300" cy="982345"/>
                  <wp:effectExtent l="19050" t="0" r="635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8" cstate="print"/>
                          <a:srcRect/>
                          <a:stretch>
                            <a:fillRect/>
                          </a:stretch>
                        </pic:blipFill>
                        <pic:spPr bwMode="auto">
                          <a:xfrm>
                            <a:off x="0" y="0"/>
                            <a:ext cx="3289300" cy="982345"/>
                          </a:xfrm>
                          <a:prstGeom prst="rect">
                            <a:avLst/>
                          </a:prstGeom>
                          <a:noFill/>
                          <a:ln w="9525">
                            <a:noFill/>
                            <a:miter lim="800000"/>
                            <a:headEnd/>
                            <a:tailEnd/>
                          </a:ln>
                        </pic:spPr>
                      </pic:pic>
                    </a:graphicData>
                  </a:graphic>
                </wp:inline>
              </w:drawing>
            </w:r>
          </w:p>
        </w:tc>
      </w:tr>
    </w:tbl>
    <w:p w:rsidR="00360EA1" w:rsidRDefault="00360EA1">
      <w:pPr>
        <w:pStyle w:val="TekstPodstZnakZnak"/>
        <w:jc w:val="both"/>
        <w:rPr>
          <w:i/>
        </w:rPr>
      </w:pPr>
    </w:p>
    <w:p w:rsidR="00360EA1" w:rsidRDefault="00145351">
      <w:pPr>
        <w:pStyle w:val="TekstPodstZnakZnak"/>
        <w:jc w:val="both"/>
      </w:pPr>
      <w:r>
        <w:rPr>
          <w:b/>
        </w:rPr>
        <w:t xml:space="preserve">Operacja </w:t>
      </w:r>
      <w:proofErr w:type="spellStart"/>
      <w:r>
        <w:rPr>
          <w:b/>
        </w:rPr>
        <w:t>aktualizujBeneficjentaPS</w:t>
      </w:r>
      <w:proofErr w:type="spellEnd"/>
      <w:r>
        <w:t>: Aktualizacja beneficjenta dla Obszaru Pomocy Społecznej (PS)</w:t>
      </w:r>
    </w:p>
    <w:p w:rsidR="00360EA1" w:rsidRDefault="00145351" w:rsidP="00145351">
      <w:pPr>
        <w:pStyle w:val="TekstPodstZnakZnak"/>
        <w:numPr>
          <w:ilvl w:val="0"/>
          <w:numId w:val="29"/>
        </w:numPr>
        <w:jc w:val="both"/>
        <w:rPr>
          <w:i/>
        </w:rPr>
      </w:pPr>
      <w:r>
        <w:rPr>
          <w:i/>
        </w:rPr>
        <w:t xml:space="preserve">Parametry wejściowe: </w:t>
      </w:r>
      <w:proofErr w:type="spellStart"/>
      <w:r>
        <w:rPr>
          <w:i/>
        </w:rPr>
        <w:t>tns:aktualizujBeneficjentaPSRequest</w:t>
      </w:r>
      <w:proofErr w:type="spellEnd"/>
    </w:p>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kZadAktualizacjaOsobyPS</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708525" cy="7670165"/>
                  <wp:effectExtent l="1905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9" cstate="print"/>
                          <a:srcRect/>
                          <a:stretch>
                            <a:fillRect/>
                          </a:stretch>
                        </pic:blipFill>
                        <pic:spPr bwMode="auto">
                          <a:xfrm>
                            <a:off x="0" y="0"/>
                            <a:ext cx="4708525" cy="7670165"/>
                          </a:xfrm>
                          <a:prstGeom prst="rect">
                            <a:avLst/>
                          </a:prstGeom>
                          <a:noFill/>
                          <a:ln w="9525">
                            <a:noFill/>
                            <a:miter lim="800000"/>
                            <a:headEnd/>
                            <a:tailEnd/>
                          </a:ln>
                        </pic:spPr>
                      </pic:pic>
                    </a:graphicData>
                  </a:graphic>
                </wp:inline>
              </w:drawing>
            </w:r>
          </w:p>
        </w:tc>
      </w:tr>
    </w:tbl>
    <w:p w:rsidR="00360EA1" w:rsidRDefault="00360EA1">
      <w:pPr>
        <w:pStyle w:val="TekstPodstZnakZnak"/>
        <w:jc w:val="both"/>
        <w:rPr>
          <w:i/>
        </w:rPr>
      </w:pPr>
    </w:p>
    <w:p w:rsidR="00360EA1" w:rsidRDefault="00145351" w:rsidP="00145351">
      <w:pPr>
        <w:pStyle w:val="TekstPodstZnakZnak"/>
        <w:numPr>
          <w:ilvl w:val="0"/>
          <w:numId w:val="29"/>
        </w:numPr>
        <w:jc w:val="both"/>
        <w:rPr>
          <w:i/>
        </w:rPr>
      </w:pPr>
      <w:r>
        <w:rPr>
          <w:i/>
        </w:rPr>
        <w:lastRenderedPageBreak/>
        <w:t xml:space="preserve">Parametry wyjściowe: </w:t>
      </w:r>
      <w:proofErr w:type="spellStart"/>
      <w:r>
        <w:rPr>
          <w:i/>
        </w:rPr>
        <w:t>tns:aktualizujBeneficjentaPSResponse</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kOdpAktualizacjaOsoby</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862070" cy="2047240"/>
                  <wp:effectExtent l="19050" t="0" r="508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90" cstate="print"/>
                          <a:srcRect/>
                          <a:stretch>
                            <a:fillRect/>
                          </a:stretch>
                        </pic:blipFill>
                        <pic:spPr bwMode="auto">
                          <a:xfrm>
                            <a:off x="0" y="0"/>
                            <a:ext cx="3862070" cy="2047240"/>
                          </a:xfrm>
                          <a:prstGeom prst="rect">
                            <a:avLst/>
                          </a:prstGeom>
                          <a:noFill/>
                          <a:ln w="9525">
                            <a:noFill/>
                            <a:miter lim="800000"/>
                            <a:headEnd/>
                            <a:tailEnd/>
                          </a:ln>
                        </pic:spPr>
                      </pic:pic>
                    </a:graphicData>
                  </a:graphic>
                </wp:inline>
              </w:drawing>
            </w:r>
          </w:p>
        </w:tc>
      </w:tr>
    </w:tbl>
    <w:p w:rsidR="00360EA1" w:rsidRDefault="00360EA1">
      <w:pPr>
        <w:pStyle w:val="TekstPodstZnakZnak"/>
        <w:jc w:val="both"/>
        <w:rPr>
          <w:i/>
        </w:rPr>
      </w:pPr>
    </w:p>
    <w:p w:rsidR="00360EA1" w:rsidRDefault="00145351" w:rsidP="00145351">
      <w:pPr>
        <w:pStyle w:val="TekstPodstZnakZnak"/>
        <w:numPr>
          <w:ilvl w:val="0"/>
          <w:numId w:val="29"/>
        </w:numPr>
        <w:jc w:val="both"/>
        <w:rPr>
          <w:i/>
        </w:rPr>
      </w:pPr>
      <w:r>
        <w:rPr>
          <w:i/>
        </w:rPr>
        <w:t xml:space="preserve">Komunikat błędu: </w:t>
      </w:r>
      <w:proofErr w:type="spellStart"/>
      <w:r>
        <w:rPr>
          <w:i/>
        </w:rPr>
        <w:t>tns:bladAktualizacjiDanychCBBFault</w:t>
      </w:r>
      <w:proofErr w:type="spellEnd"/>
    </w:p>
    <w:p w:rsidR="00360EA1" w:rsidRDefault="00145351" w:rsidP="00145351">
      <w:pPr>
        <w:pStyle w:val="TekstPodstZnakZnak"/>
        <w:numPr>
          <w:ilvl w:val="0"/>
          <w:numId w:val="29"/>
        </w:numPr>
        <w:jc w:val="both"/>
        <w:rPr>
          <w:i/>
        </w:rPr>
      </w:pPr>
      <w:r>
        <w:rPr>
          <w:i/>
        </w:rPr>
        <w:t xml:space="preserve">Komunikat błędu: </w:t>
      </w:r>
      <w:proofErr w:type="spellStart"/>
      <w:r>
        <w:rPr>
          <w:i/>
        </w:rPr>
        <w:t>tns:bladUprawnienFault</w:t>
      </w:r>
      <w:proofErr w:type="spellEnd"/>
    </w:p>
    <w:p w:rsidR="00360EA1" w:rsidRDefault="00145351" w:rsidP="00145351">
      <w:pPr>
        <w:pStyle w:val="TekstPodstZnakZnak"/>
        <w:numPr>
          <w:ilvl w:val="0"/>
          <w:numId w:val="29"/>
        </w:numPr>
        <w:jc w:val="both"/>
        <w:rPr>
          <w:i/>
        </w:rPr>
      </w:pPr>
      <w:r>
        <w:rPr>
          <w:i/>
        </w:rPr>
        <w:t xml:space="preserve">Komunikat błędu </w:t>
      </w:r>
      <w:proofErr w:type="spellStart"/>
      <w:r>
        <w:rPr>
          <w:i/>
        </w:rPr>
        <w:t>tns:bladKomunikatuFault</w:t>
      </w:r>
      <w:proofErr w:type="spellEnd"/>
    </w:p>
    <w:p w:rsidR="00360EA1" w:rsidRDefault="00145351" w:rsidP="00145351">
      <w:pPr>
        <w:pStyle w:val="TekstPodstZnakZnak"/>
        <w:numPr>
          <w:ilvl w:val="0"/>
          <w:numId w:val="29"/>
        </w:numPr>
        <w:jc w:val="both"/>
        <w:rPr>
          <w:i/>
        </w:rPr>
      </w:pPr>
      <w:r>
        <w:rPr>
          <w:i/>
        </w:rPr>
        <w:t xml:space="preserve">Komunikat błędu: </w:t>
      </w:r>
      <w:proofErr w:type="spellStart"/>
      <w:r>
        <w:rPr>
          <w:i/>
        </w:rPr>
        <w:t>tns:bladIdentyfikacjiFault</w:t>
      </w:r>
      <w:proofErr w:type="spellEnd"/>
    </w:p>
    <w:p w:rsidR="00360EA1" w:rsidRDefault="00360EA1">
      <w:pPr>
        <w:pStyle w:val="TekstPodstZnakZnak"/>
        <w:jc w:val="both"/>
      </w:pPr>
    </w:p>
    <w:p w:rsidR="00360EA1" w:rsidRDefault="00145351">
      <w:pPr>
        <w:pStyle w:val="TekstPodstZnakZnak"/>
        <w:keepNext/>
        <w:jc w:val="both"/>
      </w:pPr>
      <w:r>
        <w:rPr>
          <w:b/>
        </w:rPr>
        <w:lastRenderedPageBreak/>
        <w:t xml:space="preserve">Operacja </w:t>
      </w:r>
      <w:proofErr w:type="spellStart"/>
      <w:r>
        <w:rPr>
          <w:b/>
        </w:rPr>
        <w:t>pobierzWynikAktualizacjiBeneficjentaicjenta</w:t>
      </w:r>
      <w:proofErr w:type="spellEnd"/>
      <w:r>
        <w:t>: Aktualizacja beneficjenta dla Obszaru Pomocy Społecznej (PS)</w:t>
      </w:r>
    </w:p>
    <w:p w:rsidR="00360EA1" w:rsidRDefault="00145351" w:rsidP="00145351">
      <w:pPr>
        <w:pStyle w:val="TekstPodstZnakZnak"/>
        <w:keepNext/>
        <w:numPr>
          <w:ilvl w:val="0"/>
          <w:numId w:val="29"/>
        </w:numPr>
        <w:jc w:val="both"/>
        <w:rPr>
          <w:i/>
        </w:rPr>
      </w:pPr>
      <w:r>
        <w:rPr>
          <w:i/>
        </w:rPr>
        <w:t xml:space="preserve">Parametry wejściowe: </w:t>
      </w:r>
      <w:proofErr w:type="spellStart"/>
      <w:r>
        <w:rPr>
          <w:i/>
        </w:rPr>
        <w:t>tns:pobierzWynikAktualizacjiBeneficjentaicjentaRequest</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kZadWynAktualizacjiBenef</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3957955" cy="3098165"/>
                  <wp:effectExtent l="19050" t="0" r="4445"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1" cstate="print"/>
                          <a:srcRect/>
                          <a:stretch>
                            <a:fillRect/>
                          </a:stretch>
                        </pic:blipFill>
                        <pic:spPr bwMode="auto">
                          <a:xfrm>
                            <a:off x="0" y="0"/>
                            <a:ext cx="3957955" cy="3098165"/>
                          </a:xfrm>
                          <a:prstGeom prst="rect">
                            <a:avLst/>
                          </a:prstGeom>
                          <a:noFill/>
                          <a:ln w="9525">
                            <a:noFill/>
                            <a:miter lim="800000"/>
                            <a:headEnd/>
                            <a:tailEnd/>
                          </a:ln>
                        </pic:spPr>
                      </pic:pic>
                    </a:graphicData>
                  </a:graphic>
                </wp:inline>
              </w:drawing>
            </w:r>
          </w:p>
        </w:tc>
      </w:tr>
    </w:tbl>
    <w:p w:rsidR="00360EA1" w:rsidRDefault="00360EA1">
      <w:pPr>
        <w:pStyle w:val="TekstPodstZnakZnak"/>
        <w:jc w:val="both"/>
        <w:rPr>
          <w:i/>
        </w:rPr>
      </w:pPr>
    </w:p>
    <w:p w:rsidR="00360EA1" w:rsidRDefault="00145351" w:rsidP="00145351">
      <w:pPr>
        <w:pStyle w:val="TekstPodstZnakZnak"/>
        <w:numPr>
          <w:ilvl w:val="0"/>
          <w:numId w:val="29"/>
        </w:numPr>
        <w:jc w:val="both"/>
        <w:rPr>
          <w:i/>
        </w:rPr>
      </w:pPr>
      <w:r>
        <w:rPr>
          <w:i/>
        </w:rPr>
        <w:t xml:space="preserve">Parametry wyjściowe: </w:t>
      </w:r>
      <w:proofErr w:type="spellStart"/>
      <w:r>
        <w:rPr>
          <w:i/>
        </w:rPr>
        <w:t>tns:pobierzWynikAktualizacjiBeneficjentaicjentaResponse</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kOdpWynAktualizacjiBenef</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025900" cy="1938020"/>
                  <wp:effectExtent l="1905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2" cstate="print"/>
                          <a:srcRect/>
                          <a:stretch>
                            <a:fillRect/>
                          </a:stretch>
                        </pic:blipFill>
                        <pic:spPr bwMode="auto">
                          <a:xfrm>
                            <a:off x="0" y="0"/>
                            <a:ext cx="4025900" cy="1938020"/>
                          </a:xfrm>
                          <a:prstGeom prst="rect">
                            <a:avLst/>
                          </a:prstGeom>
                          <a:noFill/>
                          <a:ln w="9525">
                            <a:noFill/>
                            <a:miter lim="800000"/>
                            <a:headEnd/>
                            <a:tailEnd/>
                          </a:ln>
                        </pic:spPr>
                      </pic:pic>
                    </a:graphicData>
                  </a:graphic>
                </wp:inline>
              </w:drawing>
            </w:r>
          </w:p>
        </w:tc>
      </w:tr>
    </w:tbl>
    <w:p w:rsidR="00360EA1" w:rsidRDefault="00145351" w:rsidP="00145351">
      <w:pPr>
        <w:pStyle w:val="TekstPodstZnakZnak"/>
        <w:numPr>
          <w:ilvl w:val="0"/>
          <w:numId w:val="29"/>
        </w:numPr>
        <w:jc w:val="both"/>
        <w:rPr>
          <w:i/>
        </w:rPr>
      </w:pPr>
      <w:r>
        <w:rPr>
          <w:i/>
        </w:rPr>
        <w:t xml:space="preserve">Komunikat błędu: </w:t>
      </w:r>
      <w:proofErr w:type="spellStart"/>
      <w:r>
        <w:rPr>
          <w:i/>
        </w:rPr>
        <w:t>tns:bladIdentyfikacjiFault</w:t>
      </w:r>
      <w:proofErr w:type="spellEnd"/>
    </w:p>
    <w:p w:rsidR="00360EA1" w:rsidRDefault="00360EA1">
      <w:pPr>
        <w:pStyle w:val="TekstPodstZnakZnak"/>
        <w:jc w:val="both"/>
      </w:pPr>
    </w:p>
    <w:p w:rsidR="00360EA1" w:rsidRDefault="00145351">
      <w:pPr>
        <w:pStyle w:val="TekstPodstZnakZnak"/>
        <w:keepNext/>
        <w:jc w:val="both"/>
      </w:pPr>
      <w:r>
        <w:rPr>
          <w:b/>
        </w:rPr>
        <w:lastRenderedPageBreak/>
        <w:t xml:space="preserve">Operacja </w:t>
      </w:r>
      <w:proofErr w:type="spellStart"/>
      <w:r>
        <w:rPr>
          <w:b/>
        </w:rPr>
        <w:t>weryfikujWystepowanieOsobywCBB</w:t>
      </w:r>
      <w:proofErr w:type="spellEnd"/>
      <w:r>
        <w:rPr>
          <w:b/>
        </w:rPr>
        <w:t>:</w:t>
      </w:r>
      <w:r>
        <w:t xml:space="preserve"> Weryfikacja faktu występowania podanej Osoby w CBB.</w:t>
      </w:r>
    </w:p>
    <w:p w:rsidR="00360EA1" w:rsidRDefault="00145351" w:rsidP="00145351">
      <w:pPr>
        <w:pStyle w:val="TekstPodstZnakZnak"/>
        <w:keepNext/>
        <w:numPr>
          <w:ilvl w:val="0"/>
          <w:numId w:val="30"/>
        </w:numPr>
        <w:jc w:val="both"/>
        <w:rPr>
          <w:i/>
        </w:rPr>
      </w:pPr>
      <w:proofErr w:type="spellStart"/>
      <w:r>
        <w:rPr>
          <w:i/>
        </w:rPr>
        <w:t>tns:weryfikujWystepowanieOsobywCBBRequest</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kZadWeryfWystepowaniaOsCBB</w:t>
      </w:r>
      <w:proofErr w:type="spellEnd"/>
    </w:p>
    <w:tbl>
      <w:tblPr>
        <w:tblW w:w="0" w:type="auto"/>
        <w:tblLayout w:type="fixed"/>
        <w:tblLook w:val="0000"/>
      </w:tblPr>
      <w:tblGrid>
        <w:gridCol w:w="1078"/>
        <w:gridCol w:w="8528"/>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528"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5240655" cy="2470150"/>
                  <wp:effectExtent l="19050" t="0" r="0" b="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3" cstate="print"/>
                          <a:srcRect/>
                          <a:stretch>
                            <a:fillRect/>
                          </a:stretch>
                        </pic:blipFill>
                        <pic:spPr bwMode="auto">
                          <a:xfrm>
                            <a:off x="0" y="0"/>
                            <a:ext cx="5240655" cy="2470150"/>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145351" w:rsidP="00145351">
      <w:pPr>
        <w:pStyle w:val="TekstPodstZnakZnak"/>
        <w:numPr>
          <w:ilvl w:val="0"/>
          <w:numId w:val="30"/>
        </w:numPr>
        <w:jc w:val="both"/>
        <w:rPr>
          <w:i/>
        </w:rPr>
      </w:pPr>
      <w:proofErr w:type="spellStart"/>
      <w:r>
        <w:rPr>
          <w:i/>
        </w:rPr>
        <w:t>tns:weryfikujWystepowanieOsobywCBBResponse</w:t>
      </w:r>
      <w:proofErr w:type="spellEnd"/>
    </w:p>
    <w:p w:rsidR="00360EA1" w:rsidRDefault="00145351">
      <w:pPr>
        <w:keepNext/>
        <w:widowControl w:val="0"/>
        <w:spacing w:after="0"/>
        <w:rPr>
          <w:rFonts w:ascii="Arial" w:hAnsi="Arial"/>
        </w:rPr>
      </w:pPr>
      <w:r>
        <w:rPr>
          <w:rFonts w:ascii="Arial" w:hAnsi="Arial"/>
          <w:color w:val="000000"/>
          <w:sz w:val="20"/>
        </w:rPr>
        <w:t xml:space="preserve">element </w:t>
      </w:r>
      <w:proofErr w:type="spellStart"/>
      <w:r>
        <w:rPr>
          <w:rFonts w:ascii="Arial" w:hAnsi="Arial"/>
          <w:b/>
          <w:color w:val="000000"/>
          <w:sz w:val="20"/>
        </w:rPr>
        <w:t>kOdpWeryfWystepowaniaOsCBB</w:t>
      </w:r>
      <w:proofErr w:type="spellEnd"/>
    </w:p>
    <w:tbl>
      <w:tblPr>
        <w:tblW w:w="0" w:type="auto"/>
        <w:tblLayout w:type="fixed"/>
        <w:tblLook w:val="0000"/>
      </w:tblPr>
      <w:tblGrid>
        <w:gridCol w:w="1078"/>
        <w:gridCol w:w="7924"/>
      </w:tblGrid>
      <w:tr w:rsidR="00360EA1">
        <w:tc>
          <w:tcPr>
            <w:tcW w:w="107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7924" w:type="dxa"/>
            <w:tcBorders>
              <w:top w:val="single" w:sz="4" w:space="0" w:color="auto"/>
              <w:left w:val="single" w:sz="4" w:space="0" w:color="auto"/>
              <w:bottom w:val="single" w:sz="4" w:space="0" w:color="auto"/>
              <w:right w:val="single" w:sz="4" w:space="0" w:color="auto"/>
            </w:tcBorders>
          </w:tcPr>
          <w:p w:rsidR="00360EA1" w:rsidRDefault="00F11A60">
            <w:pPr>
              <w:pStyle w:val="Nagwek"/>
              <w:keepNext w:val="0"/>
              <w:widowControl w:val="0"/>
              <w:suppressAutoHyphens w:val="0"/>
              <w:spacing w:before="75" w:after="75"/>
              <w:rPr>
                <w:rFonts w:ascii="Arial" w:hAnsi="Arial"/>
              </w:rPr>
            </w:pPr>
            <w:r>
              <w:rPr>
                <w:rFonts w:ascii="Arial" w:hAnsi="Arial"/>
                <w:noProof/>
              </w:rPr>
              <w:drawing>
                <wp:inline distT="0" distB="0" distL="0" distR="0">
                  <wp:extent cx="4585335" cy="1788160"/>
                  <wp:effectExtent l="19050" t="0" r="5715"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94" cstate="print"/>
                          <a:srcRect/>
                          <a:stretch>
                            <a:fillRect/>
                          </a:stretch>
                        </pic:blipFill>
                        <pic:spPr bwMode="auto">
                          <a:xfrm>
                            <a:off x="0" y="0"/>
                            <a:ext cx="4585335" cy="1788160"/>
                          </a:xfrm>
                          <a:prstGeom prst="rect">
                            <a:avLst/>
                          </a:prstGeom>
                          <a:noFill/>
                          <a:ln w="9525">
                            <a:noFill/>
                            <a:miter lim="800000"/>
                            <a:headEnd/>
                            <a:tailEnd/>
                          </a:ln>
                        </pic:spPr>
                      </pic:pic>
                    </a:graphicData>
                  </a:graphic>
                </wp:inline>
              </w:drawing>
            </w:r>
          </w:p>
        </w:tc>
      </w:tr>
    </w:tbl>
    <w:p w:rsidR="00360EA1" w:rsidRDefault="00145351">
      <w:pPr>
        <w:keepNext/>
        <w:widowControl w:val="0"/>
        <w:spacing w:after="0"/>
        <w:rPr>
          <w:rFonts w:ascii="Arial" w:hAnsi="Arial"/>
        </w:rPr>
      </w:pPr>
      <w:r>
        <w:rPr>
          <w:rFonts w:ascii="Arial" w:hAnsi="Arial"/>
          <w:color w:val="000000"/>
          <w:sz w:val="20"/>
        </w:rPr>
        <w:lastRenderedPageBreak/>
        <w:t xml:space="preserve">element </w:t>
      </w:r>
      <w:proofErr w:type="spellStart"/>
      <w:r>
        <w:rPr>
          <w:rFonts w:ascii="Arial" w:hAnsi="Arial"/>
          <w:b/>
          <w:color w:val="000000"/>
          <w:sz w:val="20"/>
        </w:rPr>
        <w:t>KodpWeryfWystepowaniaOsCBBType</w:t>
      </w:r>
      <w:proofErr w:type="spellEnd"/>
      <w:r>
        <w:rPr>
          <w:rFonts w:ascii="Arial" w:hAnsi="Arial"/>
          <w:b/>
          <w:color w:val="000000"/>
          <w:sz w:val="20"/>
        </w:rPr>
        <w:t>/</w:t>
      </w:r>
      <w:proofErr w:type="spellStart"/>
      <w:r>
        <w:rPr>
          <w:rFonts w:ascii="Arial" w:hAnsi="Arial"/>
          <w:b/>
          <w:color w:val="000000"/>
          <w:sz w:val="20"/>
        </w:rPr>
        <w:t>daneOsoby</w:t>
      </w:r>
      <w:proofErr w:type="spellEnd"/>
    </w:p>
    <w:tbl>
      <w:tblPr>
        <w:tblW w:w="0" w:type="auto"/>
        <w:tblLayout w:type="fixed"/>
        <w:tblLook w:val="0000"/>
      </w:tblPr>
      <w:tblGrid>
        <w:gridCol w:w="958"/>
        <w:gridCol w:w="8044"/>
      </w:tblGrid>
      <w:tr w:rsidR="00360EA1">
        <w:tc>
          <w:tcPr>
            <w:tcW w:w="95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44" w:type="dxa"/>
            <w:tcBorders>
              <w:top w:val="single" w:sz="4" w:space="0" w:color="auto"/>
              <w:left w:val="single" w:sz="4" w:space="0" w:color="auto"/>
              <w:bottom w:val="single" w:sz="4" w:space="0" w:color="auto"/>
              <w:right w:val="single" w:sz="4" w:space="0" w:color="auto"/>
            </w:tcBorders>
          </w:tcPr>
          <w:p w:rsidR="00360EA1" w:rsidRDefault="00F11A60">
            <w:pPr>
              <w:widowControl w:val="0"/>
              <w:spacing w:before="75" w:after="75"/>
              <w:rPr>
                <w:rFonts w:ascii="Arial" w:hAnsi="Arial"/>
              </w:rPr>
            </w:pPr>
            <w:r>
              <w:rPr>
                <w:rFonts w:ascii="Arial" w:hAnsi="Arial"/>
                <w:noProof/>
                <w:sz w:val="20"/>
              </w:rPr>
              <w:drawing>
                <wp:inline distT="0" distB="0" distL="0" distR="0">
                  <wp:extent cx="4271645" cy="5473065"/>
                  <wp:effectExtent l="1905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5" cstate="print"/>
                          <a:srcRect/>
                          <a:stretch>
                            <a:fillRect/>
                          </a:stretch>
                        </pic:blipFill>
                        <pic:spPr bwMode="auto">
                          <a:xfrm>
                            <a:off x="0" y="0"/>
                            <a:ext cx="4271645" cy="5473065"/>
                          </a:xfrm>
                          <a:prstGeom prst="rect">
                            <a:avLst/>
                          </a:prstGeom>
                          <a:noFill/>
                          <a:ln w="9525">
                            <a:noFill/>
                            <a:miter lim="800000"/>
                            <a:headEnd/>
                            <a:tailEnd/>
                          </a:ln>
                        </pic:spPr>
                      </pic:pic>
                    </a:graphicData>
                  </a:graphic>
                </wp:inline>
              </w:drawing>
            </w:r>
          </w:p>
        </w:tc>
      </w:tr>
    </w:tbl>
    <w:p w:rsidR="00360EA1" w:rsidRDefault="00360EA1">
      <w:pPr>
        <w:widowControl w:val="0"/>
        <w:spacing w:after="0"/>
        <w:rPr>
          <w:rFonts w:ascii="Arial" w:hAnsi="Arial"/>
        </w:rPr>
      </w:pPr>
    </w:p>
    <w:p w:rsidR="00360EA1" w:rsidRDefault="00145351" w:rsidP="00145351">
      <w:pPr>
        <w:pStyle w:val="TekstPodstZnakZnak"/>
        <w:numPr>
          <w:ilvl w:val="0"/>
          <w:numId w:val="30"/>
        </w:numPr>
        <w:jc w:val="both"/>
        <w:rPr>
          <w:i/>
        </w:rPr>
      </w:pPr>
      <w:proofErr w:type="spellStart"/>
      <w:r>
        <w:rPr>
          <w:i/>
        </w:rPr>
        <w:t>tns:bladZbytOgolneKryteriaFault</w:t>
      </w:r>
      <w:proofErr w:type="spellEnd"/>
    </w:p>
    <w:p w:rsidR="00360EA1" w:rsidRDefault="00145351" w:rsidP="00145351">
      <w:pPr>
        <w:pStyle w:val="TekstPodstZnakZnak"/>
        <w:numPr>
          <w:ilvl w:val="0"/>
          <w:numId w:val="30"/>
        </w:numPr>
        <w:jc w:val="both"/>
        <w:rPr>
          <w:i/>
        </w:rPr>
      </w:pPr>
      <w:proofErr w:type="spellStart"/>
      <w:r>
        <w:rPr>
          <w:i/>
        </w:rPr>
        <w:t>tns:brakObiektuWCBBFault</w:t>
      </w:r>
      <w:proofErr w:type="spellEnd"/>
    </w:p>
    <w:p w:rsidR="00360EA1" w:rsidRDefault="00145351" w:rsidP="00145351">
      <w:pPr>
        <w:pStyle w:val="TekstPodstZnakZnak"/>
        <w:numPr>
          <w:ilvl w:val="0"/>
          <w:numId w:val="30"/>
        </w:numPr>
        <w:jc w:val="both"/>
        <w:rPr>
          <w:i/>
        </w:rPr>
      </w:pPr>
      <w:proofErr w:type="spellStart"/>
      <w:r>
        <w:rPr>
          <w:i/>
        </w:rPr>
        <w:t>tns:bladUprawnienFault</w:t>
      </w:r>
      <w:proofErr w:type="spellEnd"/>
    </w:p>
    <w:p w:rsidR="00360EA1" w:rsidRDefault="00145351" w:rsidP="00145351">
      <w:pPr>
        <w:pStyle w:val="TekstPodstZnakZnak"/>
        <w:numPr>
          <w:ilvl w:val="0"/>
          <w:numId w:val="30"/>
        </w:numPr>
        <w:jc w:val="both"/>
        <w:rPr>
          <w:i/>
        </w:rPr>
      </w:pPr>
      <w:proofErr w:type="spellStart"/>
      <w:r>
        <w:rPr>
          <w:i/>
        </w:rPr>
        <w:t>tns:bladIdentyfikacjiFault</w:t>
      </w:r>
      <w:proofErr w:type="spellEnd"/>
    </w:p>
    <w:p w:rsidR="00360EA1" w:rsidRDefault="00360EA1">
      <w:pPr>
        <w:pStyle w:val="TekstPodstZnakZnak"/>
        <w:jc w:val="both"/>
      </w:pPr>
    </w:p>
    <w:p w:rsidR="00360EA1" w:rsidRDefault="00145351">
      <w:pPr>
        <w:pStyle w:val="TekstPodstZnakZnak"/>
        <w:keepNext/>
        <w:jc w:val="both"/>
      </w:pPr>
      <w:r>
        <w:rPr>
          <w:b/>
        </w:rPr>
        <w:t xml:space="preserve">Operacja </w:t>
      </w:r>
      <w:proofErr w:type="spellStart"/>
      <w:r>
        <w:rPr>
          <w:b/>
        </w:rPr>
        <w:t>udostepnijDaneOsobywCBB</w:t>
      </w:r>
      <w:proofErr w:type="spellEnd"/>
      <w:r>
        <w:t>: Udostępnienie danych Osoby w CBB ograniczone informacyjnie do uprawnień pytającego podmiotu.</w:t>
      </w:r>
    </w:p>
    <w:p w:rsidR="00360EA1" w:rsidRDefault="00145351" w:rsidP="00145351">
      <w:pPr>
        <w:pStyle w:val="TekstPodstZnakZnak"/>
        <w:numPr>
          <w:ilvl w:val="0"/>
          <w:numId w:val="31"/>
        </w:numPr>
        <w:jc w:val="both"/>
        <w:rPr>
          <w:i/>
        </w:rPr>
      </w:pPr>
      <w:proofErr w:type="spellStart"/>
      <w:r>
        <w:rPr>
          <w:i/>
        </w:rPr>
        <w:t>tns:udostepnijDaneOsobywCBBRequest</w:t>
      </w:r>
      <w:proofErr w:type="spellEnd"/>
    </w:p>
    <w:p w:rsidR="00360EA1" w:rsidRDefault="00145351" w:rsidP="00145351">
      <w:pPr>
        <w:pStyle w:val="TekstPodstZnakZnak"/>
        <w:numPr>
          <w:ilvl w:val="0"/>
          <w:numId w:val="31"/>
        </w:numPr>
        <w:jc w:val="both"/>
        <w:rPr>
          <w:i/>
        </w:rPr>
      </w:pPr>
      <w:proofErr w:type="spellStart"/>
      <w:r>
        <w:rPr>
          <w:i/>
        </w:rPr>
        <w:lastRenderedPageBreak/>
        <w:t>tns:udostepnijDaneOsobywCBBResponse</w:t>
      </w:r>
      <w:proofErr w:type="spellEnd"/>
    </w:p>
    <w:p w:rsidR="00360EA1" w:rsidRDefault="00145351" w:rsidP="00145351">
      <w:pPr>
        <w:pStyle w:val="TekstPodstZnakZnak"/>
        <w:numPr>
          <w:ilvl w:val="0"/>
          <w:numId w:val="31"/>
        </w:numPr>
        <w:jc w:val="both"/>
        <w:rPr>
          <w:i/>
        </w:rPr>
      </w:pPr>
      <w:proofErr w:type="spellStart"/>
      <w:r>
        <w:rPr>
          <w:i/>
        </w:rPr>
        <w:t>tns:bladZbytOgolneKryteriaFault</w:t>
      </w:r>
      <w:proofErr w:type="spellEnd"/>
    </w:p>
    <w:p w:rsidR="00360EA1" w:rsidRDefault="00145351" w:rsidP="00145351">
      <w:pPr>
        <w:pStyle w:val="TekstPodstZnakZnak"/>
        <w:numPr>
          <w:ilvl w:val="0"/>
          <w:numId w:val="31"/>
        </w:numPr>
        <w:jc w:val="both"/>
        <w:rPr>
          <w:i/>
        </w:rPr>
      </w:pPr>
      <w:proofErr w:type="spellStart"/>
      <w:r>
        <w:rPr>
          <w:i/>
        </w:rPr>
        <w:t>tns:brakObiektuWCBBFault</w:t>
      </w:r>
      <w:proofErr w:type="spellEnd"/>
    </w:p>
    <w:p w:rsidR="00360EA1" w:rsidRDefault="00145351" w:rsidP="00145351">
      <w:pPr>
        <w:pStyle w:val="TekstPodstZnakZnak"/>
        <w:numPr>
          <w:ilvl w:val="0"/>
          <w:numId w:val="31"/>
        </w:numPr>
        <w:jc w:val="both"/>
        <w:rPr>
          <w:i/>
        </w:rPr>
      </w:pPr>
      <w:proofErr w:type="spellStart"/>
      <w:r>
        <w:rPr>
          <w:i/>
        </w:rPr>
        <w:t>tns:bladUprawnienFault</w:t>
      </w:r>
      <w:proofErr w:type="spellEnd"/>
    </w:p>
    <w:p w:rsidR="00360EA1" w:rsidRDefault="00145351" w:rsidP="00145351">
      <w:pPr>
        <w:pStyle w:val="TekstPodstZnakZnak"/>
        <w:numPr>
          <w:ilvl w:val="0"/>
          <w:numId w:val="31"/>
        </w:numPr>
        <w:jc w:val="both"/>
        <w:rPr>
          <w:i/>
        </w:rPr>
      </w:pPr>
      <w:proofErr w:type="spellStart"/>
      <w:r>
        <w:rPr>
          <w:i/>
        </w:rPr>
        <w:t>tns:bladIdentyfikacjiFault</w:t>
      </w:r>
      <w:proofErr w:type="spellEnd"/>
    </w:p>
    <w:p w:rsidR="00360EA1" w:rsidRDefault="00360EA1">
      <w:pPr>
        <w:rPr>
          <w:noProof/>
        </w:rPr>
      </w:pPr>
    </w:p>
    <w:p w:rsidR="00360EA1" w:rsidRDefault="00145351">
      <w:pPr>
        <w:pStyle w:val="Nagwek3Nagwek3Znak"/>
        <w:pageBreakBefore/>
        <w:numPr>
          <w:ilvl w:val="0"/>
          <w:numId w:val="0"/>
        </w:numPr>
        <w:spacing w:before="0"/>
        <w:rPr>
          <w:rStyle w:val="Heading31Nagwek3ZnakZnakZnak"/>
          <w:sz w:val="22"/>
        </w:rPr>
      </w:pPr>
      <w:bookmarkStart w:id="68" w:name="_Toc366765315"/>
      <w:r>
        <w:rPr>
          <w:rStyle w:val="Heading31Nagwek3ZnakZnakZnak"/>
          <w:sz w:val="22"/>
        </w:rPr>
        <w:lastRenderedPageBreak/>
        <w:t>Integracja z SD</w:t>
      </w:r>
      <w:bookmarkEnd w:id="68"/>
    </w:p>
    <w:p w:rsidR="00360EA1" w:rsidRDefault="00145351">
      <w:pPr>
        <w:spacing w:before="0"/>
        <w:jc w:val="both"/>
      </w:pPr>
      <w:r>
        <w:t xml:space="preserve">Na poniższym diagramie przedstawiono założenia scenariusza integracji Systemu Dziedzinowego podobszaru Pomocy Społecznej z usługą </w:t>
      </w:r>
      <w:proofErr w:type="spellStart"/>
      <w:r>
        <w:t>ObslugaBeneficjentaSerwis</w:t>
      </w:r>
      <w:proofErr w:type="spellEnd"/>
      <w:r>
        <w:t xml:space="preserve"> udostępnianą przez CSIZS.</w:t>
      </w:r>
    </w:p>
    <w:p w:rsidR="00360EA1" w:rsidRDefault="00F11A60">
      <w:pPr>
        <w:rPr>
          <w:noProof/>
        </w:rPr>
      </w:pPr>
      <w:r>
        <w:rPr>
          <w:noProof/>
          <w:sz w:val="20"/>
        </w:rPr>
        <w:drawing>
          <wp:inline distT="0" distB="0" distL="0" distR="0">
            <wp:extent cx="4681220" cy="6987540"/>
            <wp:effectExtent l="19050" t="0" r="5080" b="0"/>
            <wp:docPr id="6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6" cstate="print"/>
                    <a:srcRect/>
                    <a:stretch>
                      <a:fillRect/>
                    </a:stretch>
                  </pic:blipFill>
                  <pic:spPr bwMode="auto">
                    <a:xfrm>
                      <a:off x="0" y="0"/>
                      <a:ext cx="4681220" cy="6987540"/>
                    </a:xfrm>
                    <a:prstGeom prst="rect">
                      <a:avLst/>
                    </a:prstGeom>
                    <a:noFill/>
                    <a:ln w="9525">
                      <a:noFill/>
                      <a:miter lim="800000"/>
                      <a:headEnd/>
                      <a:tailEnd/>
                    </a:ln>
                  </pic:spPr>
                </pic:pic>
              </a:graphicData>
            </a:graphic>
          </wp:inline>
        </w:drawing>
      </w:r>
    </w:p>
    <w:p w:rsidR="00360EA1" w:rsidRDefault="00145351">
      <w:pPr>
        <w:pStyle w:val="Nagwek2Level2"/>
      </w:pPr>
      <w:bookmarkStart w:id="69" w:name="_Toc366765316"/>
      <w:r>
        <w:lastRenderedPageBreak/>
        <w:t xml:space="preserve">Usługa </w:t>
      </w:r>
      <w:proofErr w:type="spellStart"/>
      <w:r>
        <w:t>ObslugaNiezgodnosciSerwis</w:t>
      </w:r>
      <w:bookmarkEnd w:id="69"/>
      <w:proofErr w:type="spellEnd"/>
    </w:p>
    <w:p w:rsidR="00360EA1" w:rsidRDefault="00145351">
      <w:pPr>
        <w:pStyle w:val="Nagwek3Nagwek3Znak"/>
        <w:numPr>
          <w:ilvl w:val="0"/>
          <w:numId w:val="0"/>
        </w:numPr>
        <w:rPr>
          <w:rStyle w:val="Heading31Nagwek3ZnakZnakZnak"/>
          <w:sz w:val="22"/>
        </w:rPr>
      </w:pPr>
      <w:bookmarkStart w:id="70" w:name="_Toc366765317"/>
      <w:r>
        <w:rPr>
          <w:rStyle w:val="Heading31Nagwek3ZnakZnakZnak"/>
          <w:sz w:val="22"/>
        </w:rPr>
        <w:t>Kontekst usługi</w:t>
      </w:r>
      <w:bookmarkEnd w:id="70"/>
    </w:p>
    <w:p w:rsidR="00360EA1" w:rsidRDefault="00145351">
      <w:pPr>
        <w:pStyle w:val="TekstPodstZnakZnak"/>
        <w:jc w:val="both"/>
      </w:pPr>
      <w:r>
        <w:t xml:space="preserve">Usługa </w:t>
      </w:r>
      <w:proofErr w:type="spellStart"/>
      <w:r>
        <w:t>ObługaNiezgodnosciSerwis</w:t>
      </w:r>
      <w:proofErr w:type="spellEnd"/>
      <w:r>
        <w:t xml:space="preserve"> umożliwia integrację Systemu Dziedzinowego z CSIZS w zakresie obsługi niezgodności/zastrzeżeń dotyczących jakości danych wykrywanych po stronie SD lub części centralnej.</w:t>
      </w:r>
    </w:p>
    <w:p w:rsidR="00360EA1" w:rsidRDefault="00145351">
      <w:pPr>
        <w:pStyle w:val="TekstPodstZnakZnak"/>
        <w:jc w:val="both"/>
      </w:pPr>
      <w:r>
        <w:t xml:space="preserve">Operacja </w:t>
      </w:r>
      <w:proofErr w:type="spellStart"/>
      <w:r>
        <w:rPr>
          <w:b/>
        </w:rPr>
        <w:t>pobierzNiezgodnosciDanychSD</w:t>
      </w:r>
      <w:proofErr w:type="spellEnd"/>
      <w:r>
        <w:rPr>
          <w:b/>
        </w:rPr>
        <w:t xml:space="preserve">: </w:t>
      </w:r>
      <w:r>
        <w:t>Umożliwia pobranie niezgodności w danych przekazywanych przez systemy dziedzinowe a wykrytych w CBB</w:t>
      </w:r>
    </w:p>
    <w:p w:rsidR="00360EA1" w:rsidRDefault="00145351">
      <w:pPr>
        <w:pStyle w:val="TekstPodstZnakZnak"/>
        <w:jc w:val="both"/>
      </w:pPr>
      <w:r>
        <w:rPr>
          <w:i/>
        </w:rPr>
        <w:t xml:space="preserve">Komunikat wejściowy </w:t>
      </w:r>
      <w:r>
        <w:t>"</w:t>
      </w:r>
      <w:proofErr w:type="spellStart"/>
      <w:r>
        <w:t>tns:pobierzNiezgodnosciDanychSDRequest</w:t>
      </w:r>
      <w:proofErr w:type="spellEnd"/>
      <w:r>
        <w:t xml:space="preserve">" </w:t>
      </w:r>
    </w:p>
    <w:tbl>
      <w:tblPr>
        <w:tblW w:w="0" w:type="auto"/>
        <w:tblLayout w:type="fixed"/>
        <w:tblLook w:val="0000"/>
      </w:tblPr>
      <w:tblGrid>
        <w:gridCol w:w="986"/>
        <w:gridCol w:w="8016"/>
      </w:tblGrid>
      <w:tr w:rsidR="00360EA1">
        <w:tc>
          <w:tcPr>
            <w:tcW w:w="986"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016"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9749" w:dyaOrig="9749">
                <v:shape id="_x0000_i1050" type="#_x0000_t75" style="width:390.4pt;height:390.4pt" o:ole="" fillcolor="window">
                  <v:imagedata r:id="rId97" o:title=""/>
                </v:shape>
                <o:OLEObject Type="Embed" ProgID="PBrush" ShapeID="_x0000_i1050" DrawAspect="Content" ObjectID="_1440507245" r:id="rId98"/>
              </w:object>
            </w:r>
          </w:p>
        </w:tc>
      </w:tr>
    </w:tbl>
    <w:p w:rsidR="00360EA1" w:rsidRDefault="00360EA1">
      <w:pPr>
        <w:pStyle w:val="TekstPodstZnakZnak"/>
        <w:jc w:val="both"/>
      </w:pPr>
    </w:p>
    <w:p w:rsidR="00360EA1" w:rsidRDefault="00145351">
      <w:pPr>
        <w:pStyle w:val="TekstPodstZnakZnak"/>
        <w:jc w:val="both"/>
      </w:pPr>
      <w:r>
        <w:rPr>
          <w:i/>
        </w:rPr>
        <w:t xml:space="preserve">Komunikat wyjściowy: </w:t>
      </w:r>
      <w:r>
        <w:t>"</w:t>
      </w:r>
      <w:proofErr w:type="spellStart"/>
      <w:r>
        <w:t>tns:pobierzNiezgodnosciDanychSDResponse</w:t>
      </w:r>
      <w:proofErr w:type="spellEnd"/>
      <w:r>
        <w:t>"</w:t>
      </w:r>
    </w:p>
    <w:tbl>
      <w:tblPr>
        <w:tblW w:w="0" w:type="auto"/>
        <w:tblLayout w:type="fixed"/>
        <w:tblLook w:val="0000"/>
      </w:tblPr>
      <w:tblGrid>
        <w:gridCol w:w="795"/>
        <w:gridCol w:w="8407"/>
      </w:tblGrid>
      <w:tr w:rsidR="00360EA1">
        <w:tc>
          <w:tcPr>
            <w:tcW w:w="79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lastRenderedPageBreak/>
              <w:t>diagram</w:t>
            </w:r>
          </w:p>
        </w:tc>
        <w:tc>
          <w:tcPr>
            <w:tcW w:w="8407"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11222" w:dyaOrig="7381">
                <v:shape id="_x0000_i1051" type="#_x0000_t75" style="width:409.5pt;height:273.4pt" o:ole="" fillcolor="window">
                  <v:imagedata r:id="rId99" o:title=""/>
                </v:shape>
                <o:OLEObject Type="Embed" ProgID="PBrush" ShapeID="_x0000_i1051" DrawAspect="Content" ObjectID="_1440507246" r:id="rId100"/>
              </w:object>
            </w:r>
          </w:p>
        </w:tc>
      </w:tr>
    </w:tbl>
    <w:p w:rsidR="00360EA1" w:rsidRDefault="00360EA1">
      <w:pPr>
        <w:pStyle w:val="TekstPodstZnakZnak"/>
        <w:jc w:val="both"/>
        <w:rPr>
          <w:i/>
        </w:rPr>
      </w:pPr>
    </w:p>
    <w:p w:rsidR="00360EA1" w:rsidRDefault="00145351">
      <w:pPr>
        <w:pStyle w:val="TekstPodstZnakZnak"/>
        <w:jc w:val="both"/>
      </w:pPr>
      <w:r>
        <w:rPr>
          <w:i/>
        </w:rPr>
        <w:t>Komunikat błędu:</w:t>
      </w:r>
      <w:r>
        <w:t xml:space="preserve"> "</w:t>
      </w:r>
      <w:proofErr w:type="spellStart"/>
      <w:r>
        <w:t>tns:bladIdentyfikacjiFault</w:t>
      </w:r>
      <w:proofErr w:type="spellEnd"/>
      <w:r>
        <w:t>"</w:t>
      </w:r>
    </w:p>
    <w:p w:rsidR="00360EA1" w:rsidRDefault="00360EA1">
      <w:pPr>
        <w:pStyle w:val="TekstPodstZnakZnak"/>
        <w:jc w:val="both"/>
        <w:rPr>
          <w:i/>
        </w:rPr>
      </w:pPr>
    </w:p>
    <w:p w:rsidR="00360EA1" w:rsidRDefault="00145351">
      <w:pPr>
        <w:pStyle w:val="TekstPodstZnakZnak"/>
        <w:jc w:val="both"/>
      </w:pPr>
      <w:r>
        <w:rPr>
          <w:i/>
        </w:rPr>
        <w:t xml:space="preserve">Komunikat błędu: </w:t>
      </w:r>
      <w:r>
        <w:t>"</w:t>
      </w:r>
      <w:proofErr w:type="spellStart"/>
      <w:r>
        <w:t>tns:bladKomunikatuFault</w:t>
      </w:r>
      <w:proofErr w:type="spellEnd"/>
      <w:r>
        <w:t>"</w:t>
      </w:r>
    </w:p>
    <w:p w:rsidR="00360EA1" w:rsidRDefault="00360EA1">
      <w:pPr>
        <w:pStyle w:val="TekstPodstZnakZnak"/>
        <w:jc w:val="both"/>
      </w:pPr>
    </w:p>
    <w:p w:rsidR="00360EA1" w:rsidRDefault="00145351">
      <w:pPr>
        <w:pStyle w:val="TekstPodstZnakZnak"/>
        <w:jc w:val="both"/>
      </w:pPr>
      <w:r>
        <w:t xml:space="preserve">Operacja </w:t>
      </w:r>
      <w:proofErr w:type="spellStart"/>
      <w:r>
        <w:rPr>
          <w:b/>
        </w:rPr>
        <w:t>zarejestrujNiezgodnosciDanychCBB</w:t>
      </w:r>
      <w:proofErr w:type="spellEnd"/>
      <w:r>
        <w:rPr>
          <w:b/>
        </w:rPr>
        <w:t xml:space="preserve">: </w:t>
      </w:r>
      <w:r>
        <w:t>umożliwia zarejestrowanie niezgodności wykrytych przez system dziedzinowy w CBB</w:t>
      </w:r>
    </w:p>
    <w:p w:rsidR="00360EA1" w:rsidRDefault="00145351">
      <w:pPr>
        <w:pStyle w:val="TekstPodstZnakZnak"/>
        <w:jc w:val="both"/>
      </w:pPr>
      <w:r>
        <w:t>Komunikat wejściowy: "</w:t>
      </w:r>
      <w:proofErr w:type="spellStart"/>
      <w:r>
        <w:t>tns:zarejestrujNiezgodnosciDanychCBBRequest</w:t>
      </w:r>
      <w:proofErr w:type="spellEnd"/>
      <w:r>
        <w:t>"</w:t>
      </w:r>
    </w:p>
    <w:tbl>
      <w:tblPr>
        <w:tblW w:w="0" w:type="auto"/>
        <w:tblLayout w:type="fixed"/>
        <w:tblLook w:val="0000"/>
      </w:tblPr>
      <w:tblGrid>
        <w:gridCol w:w="795"/>
        <w:gridCol w:w="8347"/>
      </w:tblGrid>
      <w:tr w:rsidR="00360EA1">
        <w:tc>
          <w:tcPr>
            <w:tcW w:w="79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lastRenderedPageBreak/>
              <w:t>diagram</w:t>
            </w:r>
          </w:p>
        </w:tc>
        <w:tc>
          <w:tcPr>
            <w:tcW w:w="8347"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9914" w:dyaOrig="5204">
                <v:shape id="_x0000_i1052" type="#_x0000_t75" style="width:406.15pt;height:210.4pt" o:ole="" fillcolor="window">
                  <v:imagedata r:id="rId101" o:title=""/>
                </v:shape>
                <o:OLEObject Type="Embed" ProgID="PBrush" ShapeID="_x0000_i1052" DrawAspect="Content" ObjectID="_1440507247" r:id="rId102"/>
              </w:object>
            </w:r>
          </w:p>
        </w:tc>
      </w:tr>
    </w:tbl>
    <w:p w:rsidR="00360EA1" w:rsidRDefault="00360EA1">
      <w:pPr>
        <w:pStyle w:val="TekstPodstZnakZnak"/>
        <w:jc w:val="both"/>
      </w:pPr>
    </w:p>
    <w:p w:rsidR="00360EA1" w:rsidRDefault="00145351">
      <w:pPr>
        <w:pStyle w:val="TekstPodstZnakZnak"/>
        <w:jc w:val="both"/>
      </w:pPr>
      <w:r>
        <w:t>Komunikat wyjściowy: "</w:t>
      </w:r>
      <w:proofErr w:type="spellStart"/>
      <w:r>
        <w:t>tns:zarejestrujNiezgodnosciDanychCBBResponse</w:t>
      </w:r>
      <w:proofErr w:type="spellEnd"/>
      <w:r>
        <w:t>"</w:t>
      </w:r>
    </w:p>
    <w:tbl>
      <w:tblPr>
        <w:tblW w:w="0" w:type="auto"/>
        <w:tblLayout w:type="fixed"/>
        <w:tblLook w:val="0000"/>
      </w:tblPr>
      <w:tblGrid>
        <w:gridCol w:w="795"/>
        <w:gridCol w:w="8227"/>
      </w:tblGrid>
      <w:tr w:rsidR="00360EA1">
        <w:tc>
          <w:tcPr>
            <w:tcW w:w="79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227"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9316" w:dyaOrig="3960">
                <v:shape id="_x0000_i1053" type="#_x0000_t75" style="width:400.5pt;height:169.9pt" o:ole="" fillcolor="window">
                  <v:imagedata r:id="rId103" o:title=""/>
                </v:shape>
                <o:OLEObject Type="Embed" ProgID="PBrush" ShapeID="_x0000_i1053" DrawAspect="Content" ObjectID="_1440507248" r:id="rId104"/>
              </w:object>
            </w:r>
          </w:p>
        </w:tc>
      </w:tr>
    </w:tbl>
    <w:p w:rsidR="00360EA1" w:rsidRDefault="00360EA1">
      <w:pPr>
        <w:pStyle w:val="TekstPodstZnakZnak"/>
        <w:jc w:val="both"/>
      </w:pPr>
    </w:p>
    <w:p w:rsidR="00360EA1" w:rsidRDefault="00145351">
      <w:pPr>
        <w:pStyle w:val="TekstPodstZnakZnak"/>
        <w:jc w:val="both"/>
      </w:pPr>
      <w:r>
        <w:t>Komunikat błędu: "</w:t>
      </w:r>
      <w:proofErr w:type="spellStart"/>
      <w:r>
        <w:t>tns:bladIdentyfikacjiFault</w:t>
      </w:r>
      <w:proofErr w:type="spellEnd"/>
      <w:r>
        <w:t>"</w:t>
      </w:r>
    </w:p>
    <w:p w:rsidR="00360EA1" w:rsidRDefault="00145351">
      <w:pPr>
        <w:pStyle w:val="TekstPodstZnakZnak"/>
        <w:jc w:val="both"/>
      </w:pPr>
      <w:r>
        <w:t>Komunikat błędu: "</w:t>
      </w:r>
      <w:proofErr w:type="spellStart"/>
      <w:r>
        <w:t>tns:bladKomunikatuFault</w:t>
      </w:r>
      <w:proofErr w:type="spellEnd"/>
      <w:r>
        <w:t>"</w:t>
      </w:r>
    </w:p>
    <w:p w:rsidR="00360EA1" w:rsidRDefault="00145351">
      <w:pPr>
        <w:pStyle w:val="TekstPodstZnakZnak"/>
        <w:jc w:val="both"/>
      </w:pPr>
      <w:r>
        <w:t>Komunikat błędu: "</w:t>
      </w:r>
      <w:proofErr w:type="spellStart"/>
      <w:r>
        <w:t>tns:brakObiektuWCBBFault</w:t>
      </w:r>
      <w:proofErr w:type="spellEnd"/>
      <w:r>
        <w:t>"</w:t>
      </w:r>
    </w:p>
    <w:p w:rsidR="00360EA1" w:rsidRDefault="00145351">
      <w:pPr>
        <w:pStyle w:val="TekstPodstZnakZnak"/>
        <w:jc w:val="both"/>
      </w:pPr>
      <w:r>
        <w:t>Komunikat błędu "</w:t>
      </w:r>
      <w:proofErr w:type="spellStart"/>
      <w:r>
        <w:t>tns:bladUprawnienFault</w:t>
      </w:r>
      <w:proofErr w:type="spellEnd"/>
      <w:r>
        <w:t>"</w:t>
      </w:r>
    </w:p>
    <w:p w:rsidR="00360EA1" w:rsidRDefault="00360EA1">
      <w:pPr>
        <w:pStyle w:val="TekstPodstZnakZnak"/>
        <w:jc w:val="both"/>
      </w:pPr>
    </w:p>
    <w:p w:rsidR="00360EA1" w:rsidRDefault="00360EA1">
      <w:pPr>
        <w:pStyle w:val="TekstPodstZnakZnak"/>
        <w:jc w:val="both"/>
      </w:pPr>
    </w:p>
    <w:p w:rsidR="00360EA1" w:rsidRDefault="00145351">
      <w:pPr>
        <w:pStyle w:val="TekstPodstZnakZnak"/>
        <w:jc w:val="both"/>
      </w:pPr>
      <w:r>
        <w:t xml:space="preserve">Operacja </w:t>
      </w:r>
      <w:proofErr w:type="spellStart"/>
      <w:r>
        <w:rPr>
          <w:b/>
        </w:rPr>
        <w:t>aktualizujStatusNiezgodnosciSD</w:t>
      </w:r>
      <w:proofErr w:type="spellEnd"/>
      <w:r>
        <w:rPr>
          <w:b/>
        </w:rPr>
        <w:t xml:space="preserve">: </w:t>
      </w:r>
      <w:r>
        <w:t>umożliwia zaktualizowanie statusu niezgodności</w:t>
      </w:r>
    </w:p>
    <w:p w:rsidR="00360EA1" w:rsidRDefault="00145351">
      <w:pPr>
        <w:pStyle w:val="TekstPodstZnakZnak"/>
        <w:jc w:val="both"/>
      </w:pPr>
      <w:r>
        <w:lastRenderedPageBreak/>
        <w:t>Komunikat wejściowy: "</w:t>
      </w:r>
      <w:proofErr w:type="spellStart"/>
      <w:r>
        <w:t>tns:aktualizujStatusNiezgodnosciRequest</w:t>
      </w:r>
      <w:proofErr w:type="spellEnd"/>
      <w:r>
        <w:t>"</w:t>
      </w:r>
    </w:p>
    <w:tbl>
      <w:tblPr>
        <w:tblW w:w="0" w:type="auto"/>
        <w:tblLayout w:type="fixed"/>
        <w:tblLook w:val="0000"/>
      </w:tblPr>
      <w:tblGrid>
        <w:gridCol w:w="818"/>
        <w:gridCol w:w="8184"/>
      </w:tblGrid>
      <w:tr w:rsidR="00360EA1">
        <w:tc>
          <w:tcPr>
            <w:tcW w:w="818"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t>diagram</w:t>
            </w:r>
          </w:p>
        </w:tc>
        <w:tc>
          <w:tcPr>
            <w:tcW w:w="8184"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9959" w:dyaOrig="10304">
                <v:shape id="_x0000_i1054" type="#_x0000_t75" style="width:398.25pt;height:411.75pt" o:ole="" fillcolor="window">
                  <v:imagedata r:id="rId105" o:title=""/>
                </v:shape>
                <o:OLEObject Type="Embed" ProgID="PBrush" ShapeID="_x0000_i1054" DrawAspect="Content" ObjectID="_1440507249" r:id="rId106"/>
              </w:object>
            </w:r>
          </w:p>
        </w:tc>
      </w:tr>
    </w:tbl>
    <w:p w:rsidR="00360EA1" w:rsidRDefault="00360EA1">
      <w:pPr>
        <w:pStyle w:val="TekstPodstZnakZnak"/>
        <w:jc w:val="both"/>
      </w:pPr>
    </w:p>
    <w:p w:rsidR="00360EA1" w:rsidRDefault="00145351">
      <w:pPr>
        <w:pStyle w:val="TekstPodstZnakZnak"/>
        <w:jc w:val="both"/>
      </w:pPr>
      <w:r>
        <w:t>Komunikat wyjściowy: "</w:t>
      </w:r>
      <w:proofErr w:type="spellStart"/>
      <w:r>
        <w:t>tns:aktualizujStatusNiezgodnosciResponse</w:t>
      </w:r>
      <w:proofErr w:type="spellEnd"/>
      <w:r>
        <w:t>"</w:t>
      </w:r>
    </w:p>
    <w:tbl>
      <w:tblPr>
        <w:tblW w:w="0" w:type="auto"/>
        <w:tblLayout w:type="fixed"/>
        <w:tblLook w:val="0000"/>
      </w:tblPr>
      <w:tblGrid>
        <w:gridCol w:w="795"/>
        <w:gridCol w:w="8331"/>
      </w:tblGrid>
      <w:tr w:rsidR="00360EA1">
        <w:tc>
          <w:tcPr>
            <w:tcW w:w="795"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jc w:val="right"/>
              <w:rPr>
                <w:rFonts w:ascii="Arial" w:hAnsi="Arial"/>
              </w:rPr>
            </w:pPr>
            <w:r>
              <w:rPr>
                <w:rFonts w:ascii="Arial" w:hAnsi="Arial"/>
                <w:color w:val="808080"/>
                <w:sz w:val="16"/>
              </w:rPr>
              <w:lastRenderedPageBreak/>
              <w:t>diagram</w:t>
            </w:r>
          </w:p>
        </w:tc>
        <w:tc>
          <w:tcPr>
            <w:tcW w:w="8331" w:type="dxa"/>
            <w:tcBorders>
              <w:top w:val="single" w:sz="4" w:space="0" w:color="auto"/>
              <w:left w:val="single" w:sz="4" w:space="0" w:color="auto"/>
              <w:bottom w:val="single" w:sz="4" w:space="0" w:color="auto"/>
              <w:right w:val="single" w:sz="4" w:space="0" w:color="auto"/>
            </w:tcBorders>
          </w:tcPr>
          <w:p w:rsidR="00360EA1" w:rsidRDefault="00145351">
            <w:pPr>
              <w:widowControl w:val="0"/>
              <w:spacing w:before="75" w:after="75"/>
              <w:rPr>
                <w:rFonts w:ascii="Arial" w:hAnsi="Arial"/>
              </w:rPr>
            </w:pPr>
            <w:r w:rsidRPr="00360EA1">
              <w:rPr>
                <w:sz w:val="20"/>
              </w:rPr>
              <w:object w:dxaOrig="9659" w:dyaOrig="8071">
                <v:shape id="_x0000_i1055" type="#_x0000_t75" style="width:406.15pt;height:338.65pt" o:ole="" fillcolor="window">
                  <v:imagedata r:id="rId107" o:title=""/>
                </v:shape>
                <o:OLEObject Type="Embed" ProgID="PBrush" ShapeID="_x0000_i1055" DrawAspect="Content" ObjectID="_1440507250" r:id="rId108"/>
              </w:object>
            </w:r>
          </w:p>
        </w:tc>
      </w:tr>
    </w:tbl>
    <w:p w:rsidR="00360EA1" w:rsidRDefault="00360EA1">
      <w:pPr>
        <w:pStyle w:val="TekstPodstZnakZnak"/>
        <w:jc w:val="both"/>
      </w:pPr>
    </w:p>
    <w:p w:rsidR="00360EA1" w:rsidRDefault="00145351">
      <w:pPr>
        <w:pStyle w:val="TekstPodstZnakZnak"/>
        <w:jc w:val="both"/>
      </w:pPr>
      <w:r>
        <w:t>Komunikat błędu: "</w:t>
      </w:r>
      <w:proofErr w:type="spellStart"/>
      <w:r>
        <w:t>tns:bladIdentyfikacjiFault</w:t>
      </w:r>
      <w:proofErr w:type="spellEnd"/>
      <w:r>
        <w:t>"</w:t>
      </w:r>
    </w:p>
    <w:p w:rsidR="00360EA1" w:rsidRDefault="00145351">
      <w:pPr>
        <w:pStyle w:val="TekstPodstZnakZnak"/>
        <w:jc w:val="both"/>
      </w:pPr>
      <w:r>
        <w:t>Komunikat błędu: "</w:t>
      </w:r>
      <w:proofErr w:type="spellStart"/>
      <w:r>
        <w:t>tns:bladKomunikatuFault</w:t>
      </w:r>
      <w:proofErr w:type="spellEnd"/>
      <w:r>
        <w:t>"</w:t>
      </w:r>
    </w:p>
    <w:p w:rsidR="00360EA1" w:rsidRDefault="00360EA1">
      <w:pPr>
        <w:rPr>
          <w:noProof/>
        </w:rPr>
      </w:pPr>
    </w:p>
    <w:p w:rsidR="00360EA1" w:rsidRDefault="00360EA1">
      <w:pPr>
        <w:rPr>
          <w:noProof/>
        </w:rPr>
      </w:pPr>
    </w:p>
    <w:p w:rsidR="00360EA1" w:rsidRDefault="00145351">
      <w:pPr>
        <w:pStyle w:val="Nagwek3Nagwek3Znak"/>
        <w:pageBreakBefore/>
        <w:numPr>
          <w:ilvl w:val="0"/>
          <w:numId w:val="0"/>
        </w:numPr>
        <w:rPr>
          <w:rStyle w:val="Heading31Nagwek3ZnakZnakZnak"/>
          <w:sz w:val="22"/>
        </w:rPr>
      </w:pPr>
      <w:bookmarkStart w:id="71" w:name="_Toc366765318"/>
      <w:r>
        <w:rPr>
          <w:rStyle w:val="Heading31Nagwek3ZnakZnakZnak"/>
          <w:sz w:val="22"/>
        </w:rPr>
        <w:lastRenderedPageBreak/>
        <w:t>Integracja z SD</w:t>
      </w:r>
      <w:bookmarkEnd w:id="71"/>
    </w:p>
    <w:p w:rsidR="00360EA1" w:rsidRDefault="00145351">
      <w:r>
        <w:t xml:space="preserve">Na poniższym diagramie przedstawiono założenia związane z integracją SD z usługą </w:t>
      </w:r>
      <w:proofErr w:type="spellStart"/>
      <w:r>
        <w:t>ObslugaNiezgodnosciSerwis</w:t>
      </w:r>
      <w:proofErr w:type="spellEnd"/>
      <w:r>
        <w:t>.</w:t>
      </w:r>
    </w:p>
    <w:p w:rsidR="00360EA1" w:rsidRDefault="00F11A60">
      <w:pPr>
        <w:rPr>
          <w:noProof/>
        </w:rPr>
      </w:pPr>
      <w:r>
        <w:rPr>
          <w:noProof/>
          <w:sz w:val="20"/>
        </w:rPr>
        <w:drawing>
          <wp:inline distT="0" distB="0" distL="0" distR="0">
            <wp:extent cx="5827395" cy="7096760"/>
            <wp:effectExtent l="19050" t="0" r="1905" b="0"/>
            <wp:docPr id="7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09" cstate="print"/>
                    <a:srcRect/>
                    <a:stretch>
                      <a:fillRect/>
                    </a:stretch>
                  </pic:blipFill>
                  <pic:spPr bwMode="auto">
                    <a:xfrm>
                      <a:off x="0" y="0"/>
                      <a:ext cx="5827395" cy="7096760"/>
                    </a:xfrm>
                    <a:prstGeom prst="rect">
                      <a:avLst/>
                    </a:prstGeom>
                    <a:noFill/>
                    <a:ln w="9525">
                      <a:noFill/>
                      <a:miter lim="800000"/>
                      <a:headEnd/>
                      <a:tailEnd/>
                    </a:ln>
                  </pic:spPr>
                </pic:pic>
              </a:graphicData>
            </a:graphic>
          </wp:inline>
        </w:drawing>
      </w:r>
    </w:p>
    <w:p w:rsidR="00360EA1" w:rsidRDefault="00145351">
      <w:pPr>
        <w:pStyle w:val="Nagwek2Level2"/>
        <w:pageBreakBefore/>
      </w:pPr>
      <w:bookmarkStart w:id="72" w:name="_Toc366765319"/>
      <w:r>
        <w:lastRenderedPageBreak/>
        <w:t>Zdefiniowane interfejsy WSDL – zapewniane przez System Dziedzinowy</w:t>
      </w:r>
      <w:bookmarkEnd w:id="72"/>
    </w:p>
    <w:p w:rsidR="00360EA1" w:rsidRDefault="00145351">
      <w:pPr>
        <w:pStyle w:val="TekstPodstZnakZnak"/>
        <w:jc w:val="both"/>
      </w:pPr>
      <w:r>
        <w:t xml:space="preserve">Omawiane definicje WSDL są załącznikiem do niniejszego Opisu Systemu: </w:t>
      </w:r>
    </w:p>
    <w:p w:rsidR="00360EA1" w:rsidRDefault="00145351" w:rsidP="00145351">
      <w:pPr>
        <w:pStyle w:val="TekstPodstZnakZnak"/>
        <w:numPr>
          <w:ilvl w:val="0"/>
          <w:numId w:val="18"/>
        </w:numPr>
        <w:jc w:val="both"/>
      </w:pPr>
      <w:r>
        <w:t xml:space="preserve">plik 2013-08-20_WSDL_OTM_SD_v2.0.zip </w:t>
      </w:r>
    </w:p>
    <w:p w:rsidR="00360EA1" w:rsidRDefault="00145351">
      <w:pPr>
        <w:pStyle w:val="TekstPodstZnakZnak"/>
        <w:jc w:val="both"/>
      </w:pPr>
      <w:r>
        <w:t>Poniżej przedstawiono specyfikację usług (wraz z ich operacjami), które udostępnia System Dziedzinowy na potrzeby Oprogramowania Terminali Mobilnych.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43"/>
        <w:gridCol w:w="6454"/>
      </w:tblGrid>
      <w:tr w:rsidR="00360EA1">
        <w:tc>
          <w:tcPr>
            <w:tcW w:w="2443" w:type="dxa"/>
            <w:shd w:val="clear" w:color="auto" w:fill="C0C0C0"/>
          </w:tcPr>
          <w:p w:rsidR="00360EA1" w:rsidRDefault="00145351">
            <w:pPr>
              <w:pStyle w:val="Nagwektabeli"/>
            </w:pPr>
            <w:r>
              <w:t>Nazwa interfejsu</w:t>
            </w:r>
          </w:p>
        </w:tc>
        <w:tc>
          <w:tcPr>
            <w:tcW w:w="6454" w:type="dxa"/>
          </w:tcPr>
          <w:p w:rsidR="00360EA1" w:rsidRDefault="00145351">
            <w:proofErr w:type="spellStart"/>
            <w:r>
              <w:t>otm</w:t>
            </w:r>
            <w:proofErr w:type="spellEnd"/>
            <w:r>
              <w:t>/SD</w:t>
            </w:r>
          </w:p>
        </w:tc>
      </w:tr>
      <w:tr w:rsidR="00360EA1">
        <w:tc>
          <w:tcPr>
            <w:tcW w:w="2443" w:type="dxa"/>
            <w:shd w:val="clear" w:color="auto" w:fill="C0C0C0"/>
          </w:tcPr>
          <w:p w:rsidR="00360EA1" w:rsidRDefault="00145351">
            <w:pPr>
              <w:pStyle w:val="Nagwektabeli"/>
            </w:pPr>
            <w:r>
              <w:t>Typ Interfejsu</w:t>
            </w:r>
          </w:p>
        </w:tc>
        <w:tc>
          <w:tcPr>
            <w:tcW w:w="6454" w:type="dxa"/>
          </w:tcPr>
          <w:p w:rsidR="00360EA1" w:rsidRDefault="00145351">
            <w:proofErr w:type="spellStart"/>
            <w:r>
              <w:t>WebService</w:t>
            </w:r>
            <w:proofErr w:type="spellEnd"/>
          </w:p>
        </w:tc>
      </w:tr>
      <w:tr w:rsidR="00360EA1">
        <w:tc>
          <w:tcPr>
            <w:tcW w:w="2443" w:type="dxa"/>
            <w:shd w:val="clear" w:color="auto" w:fill="C0C0C0"/>
          </w:tcPr>
          <w:p w:rsidR="00360EA1" w:rsidRDefault="00145351">
            <w:pPr>
              <w:pStyle w:val="Nagwektabeli"/>
            </w:pPr>
            <w:r>
              <w:t>Komponent właściciel</w:t>
            </w:r>
          </w:p>
        </w:tc>
        <w:tc>
          <w:tcPr>
            <w:tcW w:w="6454" w:type="dxa"/>
          </w:tcPr>
          <w:p w:rsidR="00360EA1" w:rsidRDefault="00145351">
            <w:r>
              <w:t>SD</w:t>
            </w:r>
          </w:p>
        </w:tc>
      </w:tr>
      <w:tr w:rsidR="00360EA1">
        <w:tc>
          <w:tcPr>
            <w:tcW w:w="2443" w:type="dxa"/>
            <w:shd w:val="clear" w:color="auto" w:fill="C0C0C0"/>
          </w:tcPr>
          <w:p w:rsidR="00360EA1" w:rsidRDefault="00145351">
            <w:pPr>
              <w:pStyle w:val="Nagwektabeli"/>
            </w:pPr>
            <w:r>
              <w:t>Przeznaczenie</w:t>
            </w:r>
          </w:p>
        </w:tc>
        <w:tc>
          <w:tcPr>
            <w:tcW w:w="6454" w:type="dxa"/>
          </w:tcPr>
          <w:p w:rsidR="00360EA1" w:rsidRDefault="00145351">
            <w:r>
              <w:t>Wymiana danych z systemem dziedzinowym</w:t>
            </w:r>
          </w:p>
        </w:tc>
      </w:tr>
    </w:tbl>
    <w:p w:rsidR="00360EA1" w:rsidRDefault="00360EA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76"/>
        <w:gridCol w:w="3261"/>
        <w:gridCol w:w="3260"/>
      </w:tblGrid>
      <w:tr w:rsidR="00360EA1">
        <w:tc>
          <w:tcPr>
            <w:tcW w:w="2376" w:type="dxa"/>
            <w:shd w:val="clear" w:color="auto" w:fill="C0C0C0"/>
          </w:tcPr>
          <w:p w:rsidR="00360EA1" w:rsidRDefault="00145351">
            <w:pPr>
              <w:pStyle w:val="Nagwektabeli"/>
              <w:framePr w:hSpace="141" w:wrap="auto" w:vAnchor="text" w:hAnchor="margin" w:y="22"/>
            </w:pPr>
            <w:r>
              <w:rPr>
                <w:b w:val="0"/>
              </w:rPr>
              <w:t xml:space="preserve">Komunikat/parametr wyjściowy, </w:t>
            </w:r>
            <w:r>
              <w:t xml:space="preserve"> operacja</w:t>
            </w:r>
          </w:p>
        </w:tc>
        <w:tc>
          <w:tcPr>
            <w:tcW w:w="3261" w:type="dxa"/>
            <w:shd w:val="clear" w:color="auto" w:fill="C0C0C0"/>
          </w:tcPr>
          <w:p w:rsidR="00360EA1" w:rsidRDefault="00145351">
            <w:pPr>
              <w:pStyle w:val="Nagwektabeli"/>
              <w:framePr w:hSpace="141" w:wrap="auto" w:vAnchor="text" w:hAnchor="margin" w:y="22"/>
            </w:pPr>
            <w:r>
              <w:t>Opis metody</w:t>
            </w:r>
          </w:p>
        </w:tc>
        <w:tc>
          <w:tcPr>
            <w:tcW w:w="3260" w:type="dxa"/>
            <w:shd w:val="clear" w:color="auto" w:fill="C0C0C0"/>
          </w:tcPr>
          <w:p w:rsidR="00360EA1" w:rsidRDefault="00145351">
            <w:pPr>
              <w:pStyle w:val="Nagwektabeli"/>
              <w:framePr w:hSpace="141" w:wrap="auto" w:vAnchor="text" w:hAnchor="margin" w:y="22"/>
            </w:pPr>
            <w:r>
              <w:t>Komunikaty/parametry wejściowe</w:t>
            </w:r>
          </w:p>
        </w:tc>
      </w:tr>
      <w:tr w:rsidR="00360EA1">
        <w:trPr>
          <w:trHeight w:val="318"/>
        </w:trPr>
        <w:tc>
          <w:tcPr>
            <w:tcW w:w="2376" w:type="dxa"/>
          </w:tcPr>
          <w:p w:rsidR="00360EA1" w:rsidRDefault="00145351">
            <w:pPr>
              <w:framePr w:hSpace="141" w:wrap="auto" w:vAnchor="text" w:hAnchor="margin" w:y="22"/>
            </w:pPr>
            <w:proofErr w:type="spellStart"/>
            <w:r>
              <w:t>dajSzablony</w:t>
            </w:r>
            <w:proofErr w:type="spellEnd"/>
          </w:p>
        </w:tc>
        <w:tc>
          <w:tcPr>
            <w:tcW w:w="3261" w:type="dxa"/>
          </w:tcPr>
          <w:p w:rsidR="00360EA1" w:rsidRDefault="00145351">
            <w:pPr>
              <w:framePr w:hSpace="141" w:wrap="auto" w:vAnchor="text" w:hAnchor="margin" w:y="22"/>
            </w:pPr>
            <w:r>
              <w:t>Pobieranie szablonów kwestionariuszy wywiadów</w:t>
            </w:r>
          </w:p>
        </w:tc>
        <w:tc>
          <w:tcPr>
            <w:tcW w:w="3260" w:type="dxa"/>
          </w:tcPr>
          <w:p w:rsidR="00360EA1" w:rsidRDefault="00145351">
            <w:pPr>
              <w:framePr w:hSpace="141" w:wrap="auto" w:vAnchor="text" w:hAnchor="margin" w:y="22"/>
            </w:pPr>
            <w:r>
              <w:t>Zawarte w załączniku do Opisu Systemu</w:t>
            </w:r>
          </w:p>
        </w:tc>
      </w:tr>
      <w:tr w:rsidR="00360EA1">
        <w:tc>
          <w:tcPr>
            <w:tcW w:w="2376" w:type="dxa"/>
          </w:tcPr>
          <w:p w:rsidR="00360EA1" w:rsidRDefault="00145351">
            <w:pPr>
              <w:framePr w:hSpace="141" w:wrap="auto" w:vAnchor="text" w:hAnchor="margin" w:y="22"/>
            </w:pPr>
            <w:proofErr w:type="spellStart"/>
            <w:r>
              <w:t>wyslijWywiady</w:t>
            </w:r>
            <w:proofErr w:type="spellEnd"/>
          </w:p>
        </w:tc>
        <w:tc>
          <w:tcPr>
            <w:tcW w:w="3261" w:type="dxa"/>
          </w:tcPr>
          <w:p w:rsidR="00360EA1" w:rsidRDefault="00145351">
            <w:pPr>
              <w:framePr w:hSpace="141" w:wrap="auto" w:vAnchor="text" w:hAnchor="margin" w:y="22"/>
            </w:pPr>
            <w:r>
              <w:t>Wysyłanie wypełnionych kwestionariuszy wywiadów</w:t>
            </w:r>
          </w:p>
        </w:tc>
        <w:tc>
          <w:tcPr>
            <w:tcW w:w="3260" w:type="dxa"/>
          </w:tcPr>
          <w:p w:rsidR="00360EA1" w:rsidRDefault="00145351">
            <w:pPr>
              <w:framePr w:hSpace="141" w:wrap="auto" w:vAnchor="text" w:hAnchor="margin" w:y="22"/>
            </w:pPr>
            <w:r>
              <w:t>Zawarte w załączniku do Opisu Systemu</w:t>
            </w:r>
          </w:p>
        </w:tc>
      </w:tr>
    </w:tbl>
    <w:p w:rsidR="00360EA1" w:rsidRDefault="00145351">
      <w:pPr>
        <w:framePr w:hSpace="141" w:wrap="auto" w:vAnchor="text" w:hAnchor="margin" w:y="22"/>
        <w:tabs>
          <w:tab w:val="left" w:pos="2376"/>
          <w:tab w:val="left" w:pos="5637"/>
        </w:tabs>
      </w:pPr>
      <w:r>
        <w:tab/>
      </w:r>
      <w:r>
        <w:tab/>
      </w:r>
    </w:p>
    <w:p w:rsidR="00360EA1" w:rsidRDefault="00360EA1"/>
    <w:p w:rsidR="00360EA1" w:rsidRDefault="00145351">
      <w:pPr>
        <w:pStyle w:val="TekstPodstZnakZnak"/>
        <w:jc w:val="both"/>
      </w:pPr>
      <w:r>
        <w:t xml:space="preserve">Wszystkie operacje zaklasyfikowane są do kategorii wymagań: </w:t>
      </w:r>
      <w:proofErr w:type="spellStart"/>
      <w:r>
        <w:t>K-IIa</w:t>
      </w:r>
      <w:proofErr w:type="spellEnd"/>
      <w:r>
        <w:t>.</w:t>
      </w:r>
    </w:p>
    <w:p w:rsidR="00360EA1" w:rsidRDefault="00360EA1"/>
    <w:p w:rsidR="00360EA1" w:rsidRDefault="00145351">
      <w:pPr>
        <w:rPr>
          <w:b/>
        </w:rPr>
      </w:pPr>
      <w:r>
        <w:br w:type="page"/>
      </w:r>
      <w:r>
        <w:lastRenderedPageBreak/>
        <w:t>Usługa</w:t>
      </w:r>
      <w:bookmarkStart w:id="73" w:name="_Toc353458888"/>
      <w:r>
        <w:rPr>
          <w:b/>
        </w:rPr>
        <w:t xml:space="preserve"> </w:t>
      </w:r>
      <w:bookmarkEnd w:id="73"/>
      <w:r>
        <w:rPr>
          <w:b/>
        </w:rPr>
        <w:t>OTM.WSDL</w:t>
      </w:r>
    </w:p>
    <w:p w:rsidR="00360EA1" w:rsidRDefault="00145351">
      <w:pPr>
        <w:pStyle w:val="Nagwek3Nagwek3Znak"/>
        <w:numPr>
          <w:ilvl w:val="0"/>
          <w:numId w:val="0"/>
        </w:numPr>
        <w:rPr>
          <w:rStyle w:val="Heading31Nagwek3ZnakZnakZnak"/>
          <w:sz w:val="22"/>
        </w:rPr>
      </w:pPr>
      <w:bookmarkStart w:id="74" w:name="_Toc366765320"/>
      <w:r>
        <w:rPr>
          <w:rStyle w:val="Heading31Nagwek3ZnakZnakZnak"/>
          <w:sz w:val="22"/>
        </w:rPr>
        <w:t>Kontekst usługi</w:t>
      </w:r>
      <w:bookmarkEnd w:id="74"/>
    </w:p>
    <w:p w:rsidR="00360EA1" w:rsidRDefault="00145351">
      <w:r>
        <w:t>Usługa jest zapewniana przez System Dziedzinowy i umożliwia synchronizację danych pomiędzy Oprogramowaniem Terminali Mobilnych a Systemem Dziedzinowym.</w:t>
      </w:r>
    </w:p>
    <w:p w:rsidR="00360EA1" w:rsidRDefault="00145351">
      <w:r>
        <w:t>Sposób przesyłania danych przy połączeniu bezpośrednim pomiędzy OTM a SD prezentuje poniższy diagram</w:t>
      </w:r>
    </w:p>
    <w:p w:rsidR="00360EA1" w:rsidRDefault="00F11A60">
      <w:r>
        <w:rPr>
          <w:noProof/>
          <w:sz w:val="20"/>
        </w:rPr>
        <w:drawing>
          <wp:inline distT="0" distB="0" distL="0" distR="0">
            <wp:extent cx="5868670" cy="2852420"/>
            <wp:effectExtent l="19050" t="0" r="0" b="0"/>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0" cstate="print"/>
                    <a:srcRect/>
                    <a:stretch>
                      <a:fillRect/>
                    </a:stretch>
                  </pic:blipFill>
                  <pic:spPr bwMode="auto">
                    <a:xfrm>
                      <a:off x="0" y="0"/>
                      <a:ext cx="5868670" cy="2852420"/>
                    </a:xfrm>
                    <a:prstGeom prst="rect">
                      <a:avLst/>
                    </a:prstGeom>
                    <a:noFill/>
                    <a:ln w="9525">
                      <a:noFill/>
                      <a:miter lim="800000"/>
                      <a:headEnd/>
                      <a:tailEnd/>
                    </a:ln>
                  </pic:spPr>
                </pic:pic>
              </a:graphicData>
            </a:graphic>
          </wp:inline>
        </w:drawing>
      </w:r>
    </w:p>
    <w:p w:rsidR="00360EA1" w:rsidRDefault="00145351">
      <w:r>
        <w:t>Na żądanie zalogowanego użytkownika OTM poprosi użytkownika o podanie hasła do SD a następnie nawiąże połączenie z SD za pomocą protokołu https i zgłosi dwa żądania:</w:t>
      </w:r>
    </w:p>
    <w:p w:rsidR="00360EA1" w:rsidRDefault="00145351" w:rsidP="00145351">
      <w:pPr>
        <w:numPr>
          <w:ilvl w:val="0"/>
          <w:numId w:val="16"/>
        </w:numPr>
        <w:spacing w:before="0"/>
        <w:jc w:val="both"/>
      </w:pPr>
      <w:r>
        <w:t>wysłania w formie paczki zwrotnego zestawu szablonów wywiadów do przeprowadzenia na OTM (</w:t>
      </w:r>
      <w:proofErr w:type="spellStart"/>
      <w:r>
        <w:t>dajSzablony</w:t>
      </w:r>
      <w:proofErr w:type="spellEnd"/>
      <w:r>
        <w:t>)</w:t>
      </w:r>
    </w:p>
    <w:p w:rsidR="00360EA1" w:rsidRDefault="00145351" w:rsidP="00145351">
      <w:pPr>
        <w:numPr>
          <w:ilvl w:val="0"/>
          <w:numId w:val="16"/>
        </w:numPr>
        <w:spacing w:before="0"/>
        <w:jc w:val="both"/>
      </w:pPr>
      <w:r>
        <w:t>odebrania paczki wywiadów, które zostały przeprowadzone i zatwierdzone na terminalu (</w:t>
      </w:r>
      <w:proofErr w:type="spellStart"/>
      <w:r>
        <w:t>wysliWywiady</w:t>
      </w:r>
      <w:proofErr w:type="spellEnd"/>
      <w:r>
        <w:t>)</w:t>
      </w:r>
    </w:p>
    <w:p w:rsidR="00360EA1" w:rsidRDefault="00145351">
      <w:r>
        <w:t>¯</w:t>
      </w:r>
      <w:proofErr w:type="spellStart"/>
      <w:r>
        <w:t>ądania</w:t>
      </w:r>
      <w:proofErr w:type="spellEnd"/>
      <w:r>
        <w:t xml:space="preserve"> uwierzytelniane są za pomocą WS Security </w:t>
      </w:r>
      <w:proofErr w:type="spellStart"/>
      <w:r>
        <w:t>Username</w:t>
      </w:r>
      <w:proofErr w:type="spellEnd"/>
      <w:r>
        <w:t xml:space="preserve"> </w:t>
      </w:r>
      <w:proofErr w:type="spellStart"/>
      <w:r>
        <w:t>Token</w:t>
      </w:r>
      <w:proofErr w:type="spellEnd"/>
      <w:r>
        <w:t xml:space="preserve"> 1.0 z hasłem </w:t>
      </w:r>
      <w:proofErr w:type="spellStart"/>
      <w:r>
        <w:t>plain</w:t>
      </w:r>
      <w:proofErr w:type="spellEnd"/>
      <w:r>
        <w:t xml:space="preserve">. </w:t>
      </w:r>
    </w:p>
    <w:p w:rsidR="00360EA1" w:rsidRDefault="00145351">
      <w:r>
        <w:t>Nazwa użytkownika i hasło weryfikowane są przez SD z jego bazą danych użytkowników.</w:t>
      </w:r>
    </w:p>
    <w:p w:rsidR="00360EA1" w:rsidRDefault="00145351">
      <w:pPr>
        <w:pStyle w:val="Nagwek2Level2"/>
      </w:pPr>
      <w:r>
        <w:rPr>
          <w:b w:val="0"/>
        </w:rPr>
        <w:br w:type="page"/>
      </w:r>
      <w:bookmarkStart w:id="75" w:name="_Toc366765321"/>
      <w:r>
        <w:lastRenderedPageBreak/>
        <w:t>Założenia wersjonowania usług PI CSIZS</w:t>
      </w:r>
      <w:bookmarkEnd w:id="75"/>
    </w:p>
    <w:p w:rsidR="00360EA1" w:rsidRDefault="00145351" w:rsidP="00145351">
      <w:pPr>
        <w:numPr>
          <w:ilvl w:val="0"/>
          <w:numId w:val="15"/>
        </w:numPr>
        <w:jc w:val="both"/>
      </w:pPr>
      <w:r>
        <w:t>Zmiana interfejsu dedykowanego SD jest związana z opublikowaniem nowych wymagań na SD.</w:t>
      </w:r>
    </w:p>
    <w:p w:rsidR="00360EA1" w:rsidRDefault="00145351" w:rsidP="00145351">
      <w:pPr>
        <w:numPr>
          <w:ilvl w:val="0"/>
          <w:numId w:val="15"/>
        </w:numPr>
        <w:jc w:val="both"/>
      </w:pPr>
      <w:r>
        <w:t xml:space="preserve">Z perspektywy Systemu Dziedzinowego widoczne będą jedynie te wdrożenia po stronie CSIZS które modyfikują interfejsy WSDL usług udostępnianych dla SD lub XSD wniosków. </w:t>
      </w:r>
    </w:p>
    <w:p w:rsidR="00360EA1" w:rsidRDefault="00145351" w:rsidP="00145351">
      <w:pPr>
        <w:numPr>
          <w:ilvl w:val="0"/>
          <w:numId w:val="15"/>
        </w:numPr>
      </w:pPr>
      <w:r>
        <w:t>Zmiana interfejsu/schematu będzie klasyfikowana jako:</w:t>
      </w:r>
    </w:p>
    <w:p w:rsidR="00360EA1" w:rsidRDefault="00145351" w:rsidP="00145351">
      <w:pPr>
        <w:numPr>
          <w:ilvl w:val="1"/>
          <w:numId w:val="15"/>
        </w:numPr>
      </w:pPr>
      <w:r>
        <w:t>Zgodna: nie ma konieczności modyfikacji oprogramowania klienta aby korzystać z usługi PI, klient może zostać zmodyfikowany aby uzyskać dostęp do nowych funkcji lub danych</w:t>
      </w:r>
    </w:p>
    <w:p w:rsidR="00360EA1" w:rsidRDefault="00145351" w:rsidP="00145351">
      <w:pPr>
        <w:numPr>
          <w:ilvl w:val="1"/>
          <w:numId w:val="15"/>
        </w:numPr>
      </w:pPr>
      <w:r>
        <w:t>Niezgodna: konieczna jest zmiana klienta usługi</w:t>
      </w:r>
    </w:p>
    <w:p w:rsidR="00360EA1" w:rsidRDefault="00145351" w:rsidP="00145351">
      <w:pPr>
        <w:numPr>
          <w:ilvl w:val="0"/>
          <w:numId w:val="15"/>
        </w:numPr>
      </w:pPr>
      <w:r>
        <w:t xml:space="preserve">Każda główna wersja usługi jest powiązana z osobnym </w:t>
      </w:r>
      <w:proofErr w:type="spellStart"/>
      <w:r>
        <w:t>WSDLem</w:t>
      </w:r>
      <w:proofErr w:type="spellEnd"/>
      <w:r>
        <w:t xml:space="preserve">. Każdy WSDL to inny </w:t>
      </w:r>
      <w:proofErr w:type="spellStart"/>
      <w:r>
        <w:t>namespace</w:t>
      </w:r>
      <w:proofErr w:type="spellEnd"/>
      <w:r>
        <w:t xml:space="preserve"> i </w:t>
      </w:r>
      <w:proofErr w:type="spellStart"/>
      <w:r>
        <w:t>endpoint</w:t>
      </w:r>
      <w:proofErr w:type="spellEnd"/>
      <w:r>
        <w:t>.</w:t>
      </w:r>
    </w:p>
    <w:p w:rsidR="00360EA1" w:rsidRDefault="00145351" w:rsidP="00145351">
      <w:pPr>
        <w:numPr>
          <w:ilvl w:val="0"/>
          <w:numId w:val="15"/>
        </w:numPr>
      </w:pPr>
      <w:r>
        <w:t xml:space="preserve">Zmiana interfejsu lub schemat wniosku, oznacza zmianę jego wersja która podlega publikacji przez </w:t>
      </w:r>
      <w:proofErr w:type="spellStart"/>
      <w:r>
        <w:t>MPiPS</w:t>
      </w:r>
      <w:proofErr w:type="spellEnd"/>
      <w:r>
        <w:t xml:space="preserve">. </w:t>
      </w:r>
      <w:proofErr w:type="spellStart"/>
      <w:r>
        <w:t>MPiPS</w:t>
      </w:r>
      <w:proofErr w:type="spellEnd"/>
      <w:r>
        <w:t xml:space="preserve"> określa okna czasowe obsługi danej wersji usług – okres dostosowawczy.</w:t>
      </w:r>
    </w:p>
    <w:p w:rsidR="00360EA1" w:rsidRDefault="00145351" w:rsidP="00145351">
      <w:pPr>
        <w:numPr>
          <w:ilvl w:val="0"/>
          <w:numId w:val="15"/>
        </w:numPr>
      </w:pPr>
      <w:r>
        <w:t>W okresie dostosowawczym PI będzie udostępniało usługę jednocześnie zgodnie ze starym i nowym interfejsem. Po okresie dostosowawczym na PI stara usługa będzie wyłączana – systemy klienckie które nie dostosowały się do rozporządzenia nie będą obsługiwane przez PI</w:t>
      </w:r>
    </w:p>
    <w:p w:rsidR="00360EA1" w:rsidRDefault="00145351" w:rsidP="00145351">
      <w:pPr>
        <w:numPr>
          <w:ilvl w:val="0"/>
          <w:numId w:val="15"/>
        </w:numPr>
      </w:pPr>
      <w:r>
        <w:t>Zmiana wymagań SD może powodować całkowite wygaszenie usługi - wtedy po okresie dostosowawczym usługa jest wyłączana</w:t>
      </w:r>
    </w:p>
    <w:p w:rsidR="00360EA1" w:rsidRDefault="00145351" w:rsidP="00145351">
      <w:pPr>
        <w:numPr>
          <w:ilvl w:val="0"/>
          <w:numId w:val="15"/>
        </w:numPr>
      </w:pPr>
      <w:r>
        <w:t>Zmiana wymagań SD może powodować dodanie zupełnie nowej usługi - wtedy po okresie dostosowawczym na PI nic się nie zmienia</w:t>
      </w:r>
    </w:p>
    <w:p w:rsidR="00360EA1" w:rsidRDefault="00360EA1"/>
    <w:p w:rsidR="00360EA1" w:rsidRDefault="00145351">
      <w:pPr>
        <w:pStyle w:val="Nagwek1rozdziaLevel1rozdzialZnakZnakZnakZnakZnakZnakrozdzialZnakZnak"/>
        <w:pageBreakBefore/>
      </w:pPr>
      <w:bookmarkStart w:id="76" w:name="_Toc366765322"/>
      <w:r>
        <w:lastRenderedPageBreak/>
        <w:t>Załącznik 4: Specyfikacja formularzy elektronicznych wniosków</w:t>
      </w:r>
      <w:bookmarkEnd w:id="33"/>
      <w:bookmarkEnd w:id="7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84"/>
        <w:gridCol w:w="7544"/>
      </w:tblGrid>
      <w:tr w:rsidR="00360EA1">
        <w:trPr>
          <w:cantSplit/>
          <w:tblHeader/>
        </w:trPr>
        <w:tc>
          <w:tcPr>
            <w:tcW w:w="1384" w:type="dxa"/>
          </w:tcPr>
          <w:p w:rsidR="00360EA1" w:rsidRDefault="00145351">
            <w:pPr>
              <w:spacing w:before="20" w:after="20"/>
              <w:jc w:val="center"/>
              <w:rPr>
                <w:rFonts w:ascii="Arial" w:hAnsi="Arial"/>
                <w:b/>
              </w:rPr>
            </w:pPr>
            <w:r>
              <w:rPr>
                <w:rFonts w:ascii="Arial" w:hAnsi="Arial"/>
                <w:b/>
                <w:sz w:val="22"/>
              </w:rPr>
              <w:t>Kod</w:t>
            </w:r>
          </w:p>
        </w:tc>
        <w:tc>
          <w:tcPr>
            <w:tcW w:w="7544" w:type="dxa"/>
          </w:tcPr>
          <w:p w:rsidR="00360EA1" w:rsidRDefault="00145351">
            <w:pPr>
              <w:spacing w:before="20" w:after="20"/>
              <w:jc w:val="center"/>
              <w:rPr>
                <w:rFonts w:ascii="Arial" w:hAnsi="Arial"/>
                <w:b/>
              </w:rPr>
            </w:pPr>
            <w:r>
              <w:rPr>
                <w:rFonts w:ascii="Arial" w:hAnsi="Arial"/>
                <w:b/>
                <w:sz w:val="22"/>
              </w:rPr>
              <w:t>Nazwa formularza</w:t>
            </w:r>
          </w:p>
        </w:tc>
      </w:tr>
      <w:tr w:rsidR="00360EA1">
        <w:trPr>
          <w:cantSplit/>
        </w:trPr>
        <w:tc>
          <w:tcPr>
            <w:tcW w:w="8928" w:type="dxa"/>
            <w:gridSpan w:val="2"/>
          </w:tcPr>
          <w:p w:rsidR="00360EA1" w:rsidRDefault="00145351">
            <w:pPr>
              <w:spacing w:before="20" w:after="20"/>
              <w:rPr>
                <w:rFonts w:ascii="Arial" w:hAnsi="Arial"/>
                <w:i/>
              </w:rPr>
            </w:pPr>
            <w:r>
              <w:rPr>
                <w:rFonts w:ascii="Arial" w:hAnsi="Arial"/>
                <w:i/>
                <w:sz w:val="22"/>
              </w:rPr>
              <w:t>Obszar PS:</w:t>
            </w:r>
          </w:p>
        </w:tc>
      </w:tr>
      <w:tr w:rsidR="00360EA1">
        <w:trPr>
          <w:cantSplit/>
        </w:trPr>
        <w:tc>
          <w:tcPr>
            <w:tcW w:w="1384" w:type="dxa"/>
          </w:tcPr>
          <w:p w:rsidR="00360EA1" w:rsidRDefault="00145351">
            <w:pPr>
              <w:spacing w:before="20" w:after="20"/>
              <w:rPr>
                <w:rFonts w:ascii="Arial" w:hAnsi="Arial"/>
              </w:rPr>
            </w:pPr>
            <w:r>
              <w:rPr>
                <w:rFonts w:ascii="Arial" w:hAnsi="Arial"/>
                <w:sz w:val="22"/>
              </w:rPr>
              <w:t>&lt;PS-1&gt;</w:t>
            </w:r>
          </w:p>
        </w:tc>
        <w:tc>
          <w:tcPr>
            <w:tcW w:w="7544" w:type="dxa"/>
          </w:tcPr>
          <w:p w:rsidR="00360EA1" w:rsidRDefault="00145351">
            <w:pPr>
              <w:spacing w:before="20" w:after="20"/>
            </w:pPr>
            <w:r>
              <w:t>&lt;Wniosek o przyznanie świadczenia z pomocy społecznej&gt;</w:t>
            </w:r>
          </w:p>
        </w:tc>
      </w:tr>
      <w:tr w:rsidR="00360EA1">
        <w:trPr>
          <w:cantSplit/>
        </w:trPr>
        <w:tc>
          <w:tcPr>
            <w:tcW w:w="1384" w:type="dxa"/>
          </w:tcPr>
          <w:p w:rsidR="00360EA1" w:rsidRDefault="00145351">
            <w:pPr>
              <w:spacing w:before="20" w:after="20"/>
              <w:rPr>
                <w:rFonts w:ascii="Arial" w:hAnsi="Arial"/>
              </w:rPr>
            </w:pPr>
            <w:r>
              <w:rPr>
                <w:rFonts w:ascii="Arial" w:hAnsi="Arial"/>
                <w:sz w:val="22"/>
              </w:rPr>
              <w:t>&lt;PS-1Z&gt;</w:t>
            </w:r>
          </w:p>
        </w:tc>
        <w:tc>
          <w:tcPr>
            <w:tcW w:w="7544" w:type="dxa"/>
          </w:tcPr>
          <w:p w:rsidR="00360EA1" w:rsidRDefault="00145351">
            <w:pPr>
              <w:spacing w:before="20" w:after="20"/>
            </w:pPr>
            <w:r>
              <w:t>&lt;Załącznik do wniosku o przyznanie świadczenia z pomocy społecznej&gt;</w:t>
            </w:r>
          </w:p>
        </w:tc>
      </w:tr>
      <w:tr w:rsidR="00360EA1">
        <w:trPr>
          <w:cantSplit/>
        </w:trPr>
        <w:tc>
          <w:tcPr>
            <w:tcW w:w="1384" w:type="dxa"/>
          </w:tcPr>
          <w:p w:rsidR="00360EA1" w:rsidRDefault="00145351">
            <w:pPr>
              <w:spacing w:before="20" w:after="20"/>
              <w:rPr>
                <w:rFonts w:ascii="Arial" w:hAnsi="Arial"/>
              </w:rPr>
            </w:pPr>
            <w:r>
              <w:rPr>
                <w:rFonts w:ascii="Arial" w:hAnsi="Arial"/>
                <w:sz w:val="22"/>
              </w:rPr>
              <w:t>&lt;PS-2&gt;</w:t>
            </w:r>
          </w:p>
        </w:tc>
        <w:tc>
          <w:tcPr>
            <w:tcW w:w="7544" w:type="dxa"/>
          </w:tcPr>
          <w:p w:rsidR="00360EA1" w:rsidRDefault="00145351">
            <w:pPr>
              <w:spacing w:before="20" w:after="20"/>
            </w:pPr>
            <w:r>
              <w:t>&lt;Powiadomienie o zmianie sytuacji życiowej&gt;</w:t>
            </w:r>
          </w:p>
        </w:tc>
      </w:tr>
      <w:tr w:rsidR="00360EA1">
        <w:trPr>
          <w:cantSplit/>
        </w:trPr>
        <w:tc>
          <w:tcPr>
            <w:tcW w:w="1384" w:type="dxa"/>
          </w:tcPr>
          <w:p w:rsidR="00360EA1" w:rsidRDefault="00145351">
            <w:pPr>
              <w:spacing w:before="20" w:after="20"/>
              <w:rPr>
                <w:rFonts w:ascii="Arial" w:hAnsi="Arial"/>
              </w:rPr>
            </w:pPr>
            <w:r>
              <w:rPr>
                <w:rFonts w:ascii="Arial" w:hAnsi="Arial"/>
                <w:sz w:val="22"/>
              </w:rPr>
              <w:t>&lt;PS-2Z&gt;</w:t>
            </w:r>
          </w:p>
        </w:tc>
        <w:tc>
          <w:tcPr>
            <w:tcW w:w="7544" w:type="dxa"/>
          </w:tcPr>
          <w:p w:rsidR="00360EA1" w:rsidRDefault="00145351">
            <w:pPr>
              <w:spacing w:before="20" w:after="20"/>
            </w:pPr>
            <w:r>
              <w:t>&lt;Załącznik do powiadomienia o zmianie sytuacji życiowej&gt;</w:t>
            </w:r>
          </w:p>
        </w:tc>
      </w:tr>
      <w:tr w:rsidR="00360EA1">
        <w:trPr>
          <w:cantSplit/>
        </w:trPr>
        <w:tc>
          <w:tcPr>
            <w:tcW w:w="1384" w:type="dxa"/>
          </w:tcPr>
          <w:p w:rsidR="00360EA1" w:rsidRDefault="00145351">
            <w:pPr>
              <w:spacing w:before="20" w:after="20"/>
              <w:rPr>
                <w:rFonts w:ascii="Arial" w:hAnsi="Arial"/>
              </w:rPr>
            </w:pPr>
            <w:r>
              <w:rPr>
                <w:rFonts w:ascii="Arial" w:hAnsi="Arial"/>
                <w:sz w:val="22"/>
              </w:rPr>
              <w:t>&lt;PS-3&gt;</w:t>
            </w:r>
          </w:p>
        </w:tc>
        <w:tc>
          <w:tcPr>
            <w:tcW w:w="7544" w:type="dxa"/>
          </w:tcPr>
          <w:p w:rsidR="00360EA1" w:rsidRDefault="00145351">
            <w:pPr>
              <w:spacing w:before="20" w:after="20"/>
            </w:pPr>
            <w:r>
              <w:t>&lt;Informacja o potrzebie przyznania pomocy społecznej inne osobie / rodzinie&gt;</w:t>
            </w:r>
          </w:p>
        </w:tc>
      </w:tr>
      <w:tr w:rsidR="00360EA1">
        <w:trPr>
          <w:cantSplit/>
        </w:trPr>
        <w:tc>
          <w:tcPr>
            <w:tcW w:w="1384" w:type="dxa"/>
          </w:tcPr>
          <w:p w:rsidR="00360EA1" w:rsidRDefault="00145351">
            <w:pPr>
              <w:spacing w:before="20" w:after="20"/>
              <w:rPr>
                <w:rFonts w:ascii="Arial" w:hAnsi="Arial"/>
              </w:rPr>
            </w:pPr>
            <w:r>
              <w:rPr>
                <w:rFonts w:ascii="Arial" w:hAnsi="Arial"/>
                <w:sz w:val="22"/>
              </w:rPr>
              <w:t>&lt;PS-3Z&gt;</w:t>
            </w:r>
          </w:p>
        </w:tc>
        <w:tc>
          <w:tcPr>
            <w:tcW w:w="7544" w:type="dxa"/>
          </w:tcPr>
          <w:p w:rsidR="00360EA1" w:rsidRDefault="00145351">
            <w:pPr>
              <w:spacing w:before="20" w:after="20"/>
            </w:pPr>
            <w:r>
              <w:t>&lt;Załącznik do informacji o potrzebie przyznania pomocy społecznej inne osobie / rodzinie&gt;</w:t>
            </w:r>
          </w:p>
        </w:tc>
      </w:tr>
      <w:tr w:rsidR="00360EA1">
        <w:trPr>
          <w:cantSplit/>
        </w:trPr>
        <w:tc>
          <w:tcPr>
            <w:tcW w:w="8928" w:type="dxa"/>
            <w:gridSpan w:val="2"/>
          </w:tcPr>
          <w:p w:rsidR="00360EA1" w:rsidRDefault="00145351">
            <w:pPr>
              <w:spacing w:before="20" w:after="20"/>
              <w:rPr>
                <w:rFonts w:ascii="Arial" w:hAnsi="Arial"/>
                <w:i/>
              </w:rPr>
            </w:pPr>
            <w:r>
              <w:rPr>
                <w:rFonts w:ascii="Arial" w:hAnsi="Arial"/>
                <w:i/>
                <w:sz w:val="22"/>
              </w:rPr>
              <w:t>Obszar ZS:</w:t>
            </w:r>
          </w:p>
        </w:tc>
      </w:tr>
      <w:tr w:rsidR="00360EA1">
        <w:trPr>
          <w:cantSplit/>
        </w:trPr>
        <w:tc>
          <w:tcPr>
            <w:tcW w:w="1384" w:type="dxa"/>
          </w:tcPr>
          <w:p w:rsidR="00360EA1" w:rsidRDefault="00145351">
            <w:pPr>
              <w:spacing w:before="20" w:after="20"/>
              <w:rPr>
                <w:rFonts w:ascii="Arial" w:hAnsi="Arial"/>
              </w:rPr>
            </w:pPr>
            <w:r>
              <w:rPr>
                <w:rFonts w:ascii="Arial" w:hAnsi="Arial"/>
                <w:sz w:val="22"/>
              </w:rPr>
              <w:t>&lt;ZS-1&gt;</w:t>
            </w:r>
          </w:p>
        </w:tc>
        <w:tc>
          <w:tcPr>
            <w:tcW w:w="7544" w:type="dxa"/>
          </w:tcPr>
          <w:p w:rsidR="00360EA1" w:rsidRDefault="00145351">
            <w:pPr>
              <w:spacing w:before="20" w:after="20"/>
            </w:pPr>
            <w:r>
              <w:t>&lt;Wniosek o wydanie zaświadczenia w/s udzielonej pomocy&gt;</w:t>
            </w:r>
          </w:p>
        </w:tc>
      </w:tr>
      <w:tr w:rsidR="00360EA1">
        <w:trPr>
          <w:cantSplit/>
        </w:trPr>
        <w:tc>
          <w:tcPr>
            <w:tcW w:w="1384" w:type="dxa"/>
          </w:tcPr>
          <w:p w:rsidR="00360EA1" w:rsidRDefault="00145351">
            <w:pPr>
              <w:spacing w:before="20" w:after="20"/>
              <w:rPr>
                <w:rFonts w:ascii="Arial" w:hAnsi="Arial"/>
              </w:rPr>
            </w:pPr>
            <w:r>
              <w:rPr>
                <w:rFonts w:ascii="Arial" w:hAnsi="Arial"/>
                <w:sz w:val="22"/>
              </w:rPr>
              <w:t>&lt;ZS-2&gt;</w:t>
            </w:r>
          </w:p>
        </w:tc>
        <w:tc>
          <w:tcPr>
            <w:tcW w:w="7544" w:type="dxa"/>
          </w:tcPr>
          <w:p w:rsidR="00360EA1" w:rsidRDefault="00145351">
            <w:pPr>
              <w:spacing w:before="20" w:after="20"/>
            </w:pPr>
            <w:r>
              <w:t>&lt;Wniosek o umorzenie należności (w części lub w całości), rozłożenia na raty spłaty należności, odroczenie terminu płatności, zwolnienie lub zmniejszenie odpłatności&gt;</w:t>
            </w:r>
          </w:p>
        </w:tc>
      </w:tr>
      <w:tr w:rsidR="00360EA1">
        <w:trPr>
          <w:cantSplit/>
        </w:trPr>
        <w:tc>
          <w:tcPr>
            <w:tcW w:w="1384" w:type="dxa"/>
          </w:tcPr>
          <w:p w:rsidR="00360EA1" w:rsidRDefault="00145351">
            <w:pPr>
              <w:spacing w:before="20" w:after="20"/>
              <w:rPr>
                <w:rFonts w:ascii="Arial" w:hAnsi="Arial"/>
              </w:rPr>
            </w:pPr>
            <w:r>
              <w:rPr>
                <w:rFonts w:ascii="Arial" w:hAnsi="Arial"/>
                <w:sz w:val="22"/>
              </w:rPr>
              <w:t>&lt;ZS-3&gt;</w:t>
            </w:r>
          </w:p>
        </w:tc>
        <w:tc>
          <w:tcPr>
            <w:tcW w:w="7544" w:type="dxa"/>
          </w:tcPr>
          <w:p w:rsidR="00360EA1" w:rsidRDefault="00145351">
            <w:pPr>
              <w:spacing w:before="20" w:after="20"/>
            </w:pPr>
            <w:r>
              <w:t>&lt;Zgłoszenie nieprawidłowości do jednostki terenowej&gt;</w:t>
            </w:r>
          </w:p>
        </w:tc>
      </w:tr>
      <w:tr w:rsidR="00360EA1">
        <w:trPr>
          <w:cantSplit/>
        </w:trPr>
        <w:tc>
          <w:tcPr>
            <w:tcW w:w="1384" w:type="dxa"/>
          </w:tcPr>
          <w:p w:rsidR="00360EA1" w:rsidRDefault="00145351">
            <w:pPr>
              <w:spacing w:before="20" w:after="20"/>
              <w:rPr>
                <w:rFonts w:ascii="Arial" w:hAnsi="Arial"/>
              </w:rPr>
            </w:pPr>
            <w:r>
              <w:rPr>
                <w:rFonts w:ascii="Arial" w:hAnsi="Arial"/>
                <w:sz w:val="22"/>
              </w:rPr>
              <w:t>&lt;ZS-4&gt;</w:t>
            </w:r>
          </w:p>
        </w:tc>
        <w:tc>
          <w:tcPr>
            <w:tcW w:w="7544" w:type="dxa"/>
          </w:tcPr>
          <w:p w:rsidR="00360EA1" w:rsidRDefault="00145351">
            <w:pPr>
              <w:spacing w:before="20" w:after="20"/>
            </w:pPr>
            <w:r>
              <w:t>&lt;Wniosek o zmianę decyzji lub postanowienia&gt;</w:t>
            </w:r>
          </w:p>
        </w:tc>
      </w:tr>
      <w:tr w:rsidR="00360EA1">
        <w:trPr>
          <w:cantSplit/>
        </w:trPr>
        <w:tc>
          <w:tcPr>
            <w:tcW w:w="1384" w:type="dxa"/>
          </w:tcPr>
          <w:p w:rsidR="00360EA1" w:rsidRDefault="00145351">
            <w:pPr>
              <w:spacing w:before="20" w:after="20"/>
              <w:rPr>
                <w:rFonts w:ascii="Arial" w:hAnsi="Arial"/>
              </w:rPr>
            </w:pPr>
            <w:r>
              <w:rPr>
                <w:rFonts w:ascii="Arial" w:hAnsi="Arial"/>
                <w:sz w:val="22"/>
              </w:rPr>
              <w:t>&lt;ZS-5&gt;</w:t>
            </w:r>
          </w:p>
        </w:tc>
        <w:tc>
          <w:tcPr>
            <w:tcW w:w="7544" w:type="dxa"/>
          </w:tcPr>
          <w:p w:rsidR="00360EA1" w:rsidRDefault="00145351">
            <w:pPr>
              <w:spacing w:before="20" w:after="20"/>
            </w:pPr>
            <w:r>
              <w:t>&lt;Odwołanie od decyzji organu właściwego&gt;</w:t>
            </w:r>
          </w:p>
        </w:tc>
      </w:tr>
      <w:tr w:rsidR="00360EA1">
        <w:trPr>
          <w:cantSplit/>
        </w:trPr>
        <w:tc>
          <w:tcPr>
            <w:tcW w:w="1384" w:type="dxa"/>
          </w:tcPr>
          <w:p w:rsidR="00360EA1" w:rsidRDefault="00145351">
            <w:pPr>
              <w:spacing w:before="20" w:after="20"/>
              <w:rPr>
                <w:rFonts w:ascii="Arial" w:hAnsi="Arial"/>
              </w:rPr>
            </w:pPr>
            <w:r>
              <w:rPr>
                <w:rFonts w:ascii="Arial" w:hAnsi="Arial"/>
                <w:sz w:val="22"/>
              </w:rPr>
              <w:t>&lt;ZS-6&gt;</w:t>
            </w:r>
          </w:p>
        </w:tc>
        <w:tc>
          <w:tcPr>
            <w:tcW w:w="7544" w:type="dxa"/>
          </w:tcPr>
          <w:p w:rsidR="00360EA1" w:rsidRDefault="00145351">
            <w:pPr>
              <w:spacing w:before="20" w:after="20"/>
            </w:pPr>
            <w:r>
              <w:t>&lt;Korespondencja w sprawie do jednostki terenowej&gt;</w:t>
            </w:r>
          </w:p>
        </w:tc>
      </w:tr>
    </w:tbl>
    <w:p w:rsidR="00145351" w:rsidRDefault="00145351"/>
    <w:sectPr w:rsidR="00145351" w:rsidSect="002526AF">
      <w:headerReference w:type="default" r:id="rId111"/>
      <w:footerReference w:type="default" r:id="rId112"/>
      <w:pgSz w:w="11907" w:h="16840" w:code="9"/>
      <w:pgMar w:top="1418" w:right="1275" w:bottom="1985" w:left="1701" w:header="737" w:footer="567"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0DB6" w:rsidRDefault="00C80DB6">
      <w:r>
        <w:separator/>
      </w:r>
    </w:p>
  </w:endnote>
  <w:endnote w:type="continuationSeparator" w:id="0">
    <w:p w:rsidR="00C80DB6" w:rsidRDefault="00C80DB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Helv">
    <w:altName w:val="Helvetica"/>
    <w:panose1 w:val="020B060402020203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A00002EF" w:usb1="4000004B" w:usb2="00000000" w:usb3="00000000" w:csb0="0000009F" w:csb1="00000000"/>
  </w:font>
  <w:font w:name="Arial">
    <w:panose1 w:val="020B0604020202020204"/>
    <w:charset w:val="EE"/>
    <w:family w:val="swiss"/>
    <w:pitch w:val="variable"/>
    <w:sig w:usb0="20002A87" w:usb1="80000000" w:usb2="00000008" w:usb3="00000000" w:csb0="000001FF" w:csb1="00000000"/>
  </w:font>
  <w:font w:name="Tahoma">
    <w:panose1 w:val="020B0604030504040204"/>
    <w:charset w:val="EE"/>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36" w:space="0" w:color="000080"/>
      </w:tblBorders>
      <w:tblLayout w:type="fixed"/>
      <w:tblCellMar>
        <w:left w:w="70" w:type="dxa"/>
        <w:right w:w="70" w:type="dxa"/>
      </w:tblCellMar>
      <w:tblLook w:val="0000"/>
    </w:tblPr>
    <w:tblGrid>
      <w:gridCol w:w="7725"/>
      <w:gridCol w:w="1984"/>
    </w:tblGrid>
    <w:tr w:rsidR="002526AF">
      <w:tc>
        <w:tcPr>
          <w:tcW w:w="7725" w:type="dxa"/>
          <w:tcBorders>
            <w:top w:val="single" w:sz="36" w:space="0" w:color="000080"/>
            <w:left w:val="nil"/>
            <w:bottom w:val="nil"/>
            <w:right w:val="nil"/>
          </w:tcBorders>
        </w:tcPr>
        <w:p w:rsidR="002526AF" w:rsidRDefault="002526AF">
          <w:pPr>
            <w:pStyle w:val="Nagwek"/>
            <w:spacing w:after="240"/>
            <w:rPr>
              <w:rFonts w:ascii="Times New Roman" w:hAnsi="Times New Roman"/>
              <w:b/>
              <w:sz w:val="22"/>
            </w:rPr>
          </w:pPr>
          <w:r>
            <w:rPr>
              <w:rFonts w:ascii="Times New Roman" w:hAnsi="Times New Roman"/>
              <w:b/>
              <w:sz w:val="22"/>
            </w:rPr>
            <w:t xml:space="preserve">Ministerstwo Pracy i Polityki Społecznej ul. Nowogrodzka 1/3/5 Warszawa </w:t>
          </w:r>
        </w:p>
      </w:tc>
      <w:tc>
        <w:tcPr>
          <w:tcW w:w="1984" w:type="dxa"/>
          <w:tcBorders>
            <w:top w:val="single" w:sz="36" w:space="0" w:color="000080"/>
            <w:left w:val="nil"/>
            <w:bottom w:val="nil"/>
            <w:right w:val="nil"/>
          </w:tcBorders>
        </w:tcPr>
        <w:p w:rsidR="002526AF" w:rsidRDefault="002526AF">
          <w:pPr>
            <w:pStyle w:val="Nagwek"/>
            <w:jc w:val="center"/>
            <w:rPr>
              <w:rFonts w:ascii="Times New Roman" w:hAnsi="Times New Roman"/>
              <w:b/>
              <w:sz w:val="22"/>
            </w:rPr>
          </w:pPr>
          <w:r>
            <w:rPr>
              <w:rStyle w:val="Numerstrony"/>
              <w:rFonts w:ascii="Times New Roman" w:hAnsi="Times New Roman"/>
              <w:b/>
              <w:sz w:val="22"/>
            </w:rPr>
            <w:fldChar w:fldCharType="begin"/>
          </w:r>
          <w:r>
            <w:rPr>
              <w:rStyle w:val="Numerstrony"/>
              <w:rFonts w:ascii="Times New Roman" w:hAnsi="Times New Roman"/>
              <w:b/>
              <w:sz w:val="22"/>
            </w:rPr>
            <w:instrText xml:space="preserve"> PAGE </w:instrText>
          </w:r>
          <w:r>
            <w:rPr>
              <w:rStyle w:val="Numerstrony"/>
              <w:rFonts w:ascii="Times New Roman" w:hAnsi="Times New Roman"/>
              <w:b/>
              <w:sz w:val="22"/>
            </w:rPr>
            <w:fldChar w:fldCharType="separate"/>
          </w:r>
          <w:r w:rsidR="00FB25AA">
            <w:rPr>
              <w:rStyle w:val="Numerstrony"/>
              <w:rFonts w:ascii="Times New Roman" w:hAnsi="Times New Roman"/>
              <w:b/>
              <w:noProof/>
              <w:sz w:val="22"/>
            </w:rPr>
            <w:t>1</w:t>
          </w:r>
          <w:r>
            <w:rPr>
              <w:rStyle w:val="Numerstrony"/>
              <w:rFonts w:ascii="Times New Roman" w:hAnsi="Times New Roman"/>
              <w:b/>
              <w:sz w:val="22"/>
            </w:rPr>
            <w:fldChar w:fldCharType="end"/>
          </w:r>
        </w:p>
      </w:tc>
    </w:tr>
  </w:tbl>
  <w:p w:rsidR="002526AF" w:rsidRDefault="002526AF">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36" w:space="0" w:color="000080"/>
      </w:tblBorders>
      <w:tblLayout w:type="fixed"/>
      <w:tblCellMar>
        <w:left w:w="70" w:type="dxa"/>
        <w:right w:w="70" w:type="dxa"/>
      </w:tblCellMar>
      <w:tblLook w:val="0000"/>
    </w:tblPr>
    <w:tblGrid>
      <w:gridCol w:w="7158"/>
      <w:gridCol w:w="1701"/>
    </w:tblGrid>
    <w:tr w:rsidR="002526AF">
      <w:tc>
        <w:tcPr>
          <w:tcW w:w="7158" w:type="dxa"/>
          <w:tcBorders>
            <w:top w:val="single" w:sz="36" w:space="0" w:color="000080"/>
            <w:left w:val="nil"/>
            <w:bottom w:val="nil"/>
            <w:right w:val="nil"/>
          </w:tcBorders>
        </w:tcPr>
        <w:p w:rsidR="002526AF" w:rsidRDefault="002526AF">
          <w:pPr>
            <w:pStyle w:val="Nagwek"/>
            <w:spacing w:after="240"/>
            <w:rPr>
              <w:rFonts w:ascii="Times New Roman" w:hAnsi="Times New Roman"/>
              <w:b/>
              <w:sz w:val="22"/>
            </w:rPr>
          </w:pPr>
          <w:r>
            <w:rPr>
              <w:rFonts w:ascii="Times New Roman" w:hAnsi="Times New Roman"/>
              <w:b/>
              <w:sz w:val="22"/>
            </w:rPr>
            <w:t xml:space="preserve">Ministerstwo Pracy i Polityki Społecznej ul. Nowogrodzka 1/3/5 Warszawa </w:t>
          </w:r>
        </w:p>
      </w:tc>
      <w:tc>
        <w:tcPr>
          <w:tcW w:w="1701" w:type="dxa"/>
          <w:tcBorders>
            <w:top w:val="single" w:sz="36" w:space="0" w:color="000080"/>
            <w:left w:val="nil"/>
            <w:bottom w:val="nil"/>
            <w:right w:val="nil"/>
          </w:tcBorders>
        </w:tcPr>
        <w:p w:rsidR="002526AF" w:rsidRDefault="002526AF">
          <w:pPr>
            <w:pStyle w:val="Nagwek"/>
            <w:jc w:val="center"/>
            <w:rPr>
              <w:b/>
              <w:sz w:val="22"/>
            </w:rPr>
          </w:pPr>
          <w:r>
            <w:rPr>
              <w:rStyle w:val="Numerstrony"/>
              <w:b/>
              <w:sz w:val="22"/>
            </w:rPr>
            <w:fldChar w:fldCharType="begin"/>
          </w:r>
          <w:r>
            <w:rPr>
              <w:rStyle w:val="Numerstrony"/>
              <w:b/>
              <w:sz w:val="22"/>
            </w:rPr>
            <w:instrText xml:space="preserve"> PAGE </w:instrText>
          </w:r>
          <w:r>
            <w:rPr>
              <w:rStyle w:val="Numerstrony"/>
              <w:b/>
              <w:sz w:val="22"/>
            </w:rPr>
            <w:fldChar w:fldCharType="separate"/>
          </w:r>
          <w:r w:rsidR="00FB25AA">
            <w:rPr>
              <w:rStyle w:val="Numerstrony"/>
              <w:b/>
              <w:noProof/>
              <w:sz w:val="22"/>
            </w:rPr>
            <w:t>22</w:t>
          </w:r>
          <w:r>
            <w:rPr>
              <w:rStyle w:val="Numerstrony"/>
              <w:b/>
              <w:sz w:val="22"/>
            </w:rPr>
            <w:fldChar w:fldCharType="end"/>
          </w:r>
        </w:p>
      </w:tc>
    </w:tr>
  </w:tbl>
  <w:p w:rsidR="002526AF" w:rsidRDefault="002526A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0DB6" w:rsidRDefault="00C80DB6">
      <w:r>
        <w:separator/>
      </w:r>
    </w:p>
  </w:footnote>
  <w:footnote w:type="continuationSeparator" w:id="0">
    <w:p w:rsidR="00C80DB6" w:rsidRDefault="00C80DB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0" w:type="dxa"/>
        <w:right w:w="70" w:type="dxa"/>
      </w:tblCellMar>
      <w:tblLook w:val="0000"/>
    </w:tblPr>
    <w:tblGrid>
      <w:gridCol w:w="1985"/>
      <w:gridCol w:w="6804"/>
    </w:tblGrid>
    <w:tr w:rsidR="002526AF">
      <w:trPr>
        <w:trHeight w:val="1413"/>
      </w:trPr>
      <w:tc>
        <w:tcPr>
          <w:tcW w:w="1985" w:type="dxa"/>
          <w:vAlign w:val="center"/>
        </w:tcPr>
        <w:p w:rsidR="002526AF" w:rsidRDefault="002526AF">
          <w:pPr>
            <w:pStyle w:val="StylTekstPodstPo0pt"/>
            <w:numPr>
              <w:ilvl w:val="0"/>
              <w:numId w:val="0"/>
            </w:numPr>
            <w:spacing w:before="0"/>
            <w:ind w:left="-70"/>
            <w:jc w:val="center"/>
          </w:pPr>
          <w:r>
            <w:rPr>
              <w:noProof/>
              <w:sz w:val="20"/>
            </w:rPr>
            <w:drawing>
              <wp:inline distT="0" distB="0" distL="0" distR="0">
                <wp:extent cx="914400" cy="832485"/>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914400" cy="832485"/>
                        </a:xfrm>
                        <a:prstGeom prst="rect">
                          <a:avLst/>
                        </a:prstGeom>
                        <a:noFill/>
                        <a:ln w="9525">
                          <a:noFill/>
                          <a:miter lim="800000"/>
                          <a:headEnd/>
                          <a:tailEnd/>
                        </a:ln>
                      </pic:spPr>
                    </pic:pic>
                  </a:graphicData>
                </a:graphic>
              </wp:inline>
            </w:drawing>
          </w:r>
        </w:p>
      </w:tc>
      <w:tc>
        <w:tcPr>
          <w:tcW w:w="6804" w:type="dxa"/>
          <w:vAlign w:val="center"/>
        </w:tcPr>
        <w:p w:rsidR="002526AF" w:rsidRDefault="002526AF">
          <w:pPr>
            <w:pStyle w:val="BAZANag"/>
            <w:keepNext w:val="0"/>
            <w:keepLines w:val="0"/>
            <w:widowControl/>
            <w:spacing w:after="0"/>
            <w:jc w:val="center"/>
            <w:rPr>
              <w:rFonts w:ascii="Arial" w:hAnsi="Arial"/>
              <w:kern w:val="0"/>
              <w:sz w:val="28"/>
            </w:rPr>
          </w:pPr>
          <w:r>
            <w:rPr>
              <w:rFonts w:ascii="Arial" w:hAnsi="Arial"/>
              <w:kern w:val="0"/>
              <w:sz w:val="28"/>
            </w:rPr>
            <w:t>Ministerstwo Pracy i Polityki Społecznej</w:t>
          </w:r>
        </w:p>
        <w:p w:rsidR="002526AF" w:rsidRDefault="002526AF">
          <w:pPr>
            <w:spacing w:after="0"/>
            <w:jc w:val="center"/>
            <w:rPr>
              <w:rFonts w:ascii="Arial" w:hAnsi="Arial"/>
            </w:rPr>
          </w:pPr>
          <w:r>
            <w:rPr>
              <w:rFonts w:ascii="Arial" w:hAnsi="Arial"/>
            </w:rPr>
            <w:t>Departament Informatyki</w:t>
          </w:r>
        </w:p>
      </w:tc>
    </w:tr>
  </w:tbl>
  <w:p w:rsidR="002526AF" w:rsidRDefault="002526AF">
    <w:pPr>
      <w:pStyle w:val="Tabelatre"/>
      <w:rPr>
        <w:sz w:val="16"/>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36" w:space="0" w:color="000080"/>
      </w:tblBorders>
      <w:tblLayout w:type="fixed"/>
      <w:tblCellMar>
        <w:left w:w="70" w:type="dxa"/>
        <w:right w:w="70" w:type="dxa"/>
      </w:tblCellMar>
      <w:tblLook w:val="0000"/>
    </w:tblPr>
    <w:tblGrid>
      <w:gridCol w:w="8859"/>
    </w:tblGrid>
    <w:tr w:rsidR="002526AF">
      <w:trPr>
        <w:cantSplit/>
      </w:trPr>
      <w:tc>
        <w:tcPr>
          <w:tcW w:w="8859" w:type="dxa"/>
          <w:tcBorders>
            <w:top w:val="nil"/>
            <w:left w:val="nil"/>
            <w:bottom w:val="single" w:sz="36" w:space="0" w:color="000080"/>
            <w:right w:val="nil"/>
          </w:tcBorders>
        </w:tcPr>
        <w:p w:rsidR="002526AF" w:rsidRDefault="002526AF">
          <w:pPr>
            <w:pStyle w:val="Nagwek"/>
            <w:spacing w:after="240"/>
            <w:rPr>
              <w:rFonts w:ascii="Times New Roman" w:hAnsi="Times New Roman"/>
              <w:b/>
              <w:sz w:val="22"/>
            </w:rPr>
          </w:pPr>
          <w:r>
            <w:fldChar w:fldCharType="begin"/>
          </w:r>
          <w:r>
            <w:instrText xml:space="preserve"> TITLE  \* MERGEFORMAT </w:instrText>
          </w:r>
          <w:r>
            <w:fldChar w:fldCharType="separate"/>
          </w:r>
          <w:r>
            <w:rPr>
              <w:rFonts w:ascii="Times New Roman" w:hAnsi="Times New Roman"/>
              <w:b/>
              <w:sz w:val="22"/>
            </w:rPr>
            <w:t xml:space="preserve">Opis Systemu POMOC SPOŁECZNA - integracja z </w:t>
          </w:r>
          <w:proofErr w:type="spellStart"/>
          <w:r>
            <w:rPr>
              <w:rFonts w:ascii="Times New Roman" w:hAnsi="Times New Roman"/>
              <w:b/>
              <w:sz w:val="22"/>
            </w:rPr>
            <w:t>Emp@tią</w:t>
          </w:r>
          <w:proofErr w:type="spellEnd"/>
          <w:r>
            <w:fldChar w:fldCharType="end"/>
          </w:r>
          <w:bookmarkStart w:id="77" w:name="_Hlt86137067"/>
        </w:p>
      </w:tc>
    </w:tr>
    <w:bookmarkEnd w:id="77"/>
  </w:tbl>
  <w:p w:rsidR="002526AF" w:rsidRDefault="002526AF">
    <w:pPr>
      <w:pStyle w:val="Nagwek"/>
      <w:rPr>
        <w:sz w:val="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0772058E"/>
    <w:lvl w:ilvl="0">
      <w:start w:val="1"/>
      <w:numFmt w:val="bullet"/>
      <w:pStyle w:val="Tabelatrepunkty"/>
      <w:lvlText w:val=""/>
      <w:lvlJc w:val="left"/>
      <w:pPr>
        <w:tabs>
          <w:tab w:val="num" w:pos="1209"/>
        </w:tabs>
        <w:ind w:left="1209" w:hanging="360"/>
      </w:pPr>
      <w:rPr>
        <w:rFonts w:ascii="Symbol" w:hAnsi="Symbol" w:cs="Symbol" w:hint="default"/>
      </w:rPr>
    </w:lvl>
  </w:abstractNum>
  <w:abstractNum w:abstractNumId="1">
    <w:nsid w:val="FFFFFF82"/>
    <w:multiLevelType w:val="singleLevel"/>
    <w:tmpl w:val="1A6AC496"/>
    <w:lvl w:ilvl="0">
      <w:start w:val="1"/>
      <w:numFmt w:val="bullet"/>
      <w:pStyle w:val="Tabelatrescpunkty"/>
      <w:lvlText w:val=""/>
      <w:lvlJc w:val="left"/>
      <w:pPr>
        <w:tabs>
          <w:tab w:val="num" w:pos="926"/>
        </w:tabs>
        <w:ind w:left="926" w:hanging="360"/>
      </w:pPr>
      <w:rPr>
        <w:rFonts w:ascii="Symbol" w:hAnsi="Symbol" w:cs="Symbol" w:hint="default"/>
      </w:rPr>
    </w:lvl>
  </w:abstractNum>
  <w:abstractNum w:abstractNumId="2">
    <w:nsid w:val="FFFFFF83"/>
    <w:multiLevelType w:val="singleLevel"/>
    <w:tmpl w:val="8626F61A"/>
    <w:lvl w:ilvl="0">
      <w:start w:val="1"/>
      <w:numFmt w:val="bullet"/>
      <w:pStyle w:val="Styl1"/>
      <w:lvlText w:val=""/>
      <w:lvlJc w:val="left"/>
      <w:pPr>
        <w:tabs>
          <w:tab w:val="num" w:pos="643"/>
        </w:tabs>
        <w:ind w:left="643" w:hanging="360"/>
      </w:pPr>
      <w:rPr>
        <w:rFonts w:ascii="Symbol" w:hAnsi="Symbol" w:cs="Symbol" w:hint="default"/>
      </w:rPr>
    </w:lvl>
  </w:abstractNum>
  <w:abstractNum w:abstractNumId="3">
    <w:nsid w:val="FFFFFF88"/>
    <w:multiLevelType w:val="singleLevel"/>
    <w:tmpl w:val="B5F05F6C"/>
    <w:lvl w:ilvl="0">
      <w:start w:val="1"/>
      <w:numFmt w:val="decimal"/>
      <w:pStyle w:val="Listanumerowana"/>
      <w:lvlText w:val="%1."/>
      <w:lvlJc w:val="left"/>
      <w:pPr>
        <w:tabs>
          <w:tab w:val="num" w:pos="360"/>
        </w:tabs>
        <w:ind w:left="360" w:hanging="360"/>
      </w:pPr>
    </w:lvl>
  </w:abstractNum>
  <w:abstractNum w:abstractNumId="4">
    <w:nsid w:val="00D47B27"/>
    <w:multiLevelType w:val="multilevel"/>
    <w:tmpl w:val="759C739C"/>
    <w:lvl w:ilvl="0">
      <w:start w:val="1"/>
      <w:numFmt w:val="decimal"/>
      <w:pStyle w:val="Nagwek1Heading11rozdziaLevel1rozdzialZnakZnakZnakZnakZnakZnakrozdzialZnakZnakZnak"/>
      <w:lvlText w:val="%1."/>
      <w:lvlJc w:val="left"/>
      <w:pPr>
        <w:tabs>
          <w:tab w:val="num" w:pos="720"/>
        </w:tabs>
      </w:pPr>
      <w:rPr>
        <w:rFonts w:hint="default"/>
      </w:rPr>
    </w:lvl>
    <w:lvl w:ilvl="1">
      <w:start w:val="1"/>
      <w:numFmt w:val="decimal"/>
      <w:lvlText w:val="%1.%2."/>
      <w:lvlJc w:val="left"/>
      <w:pPr>
        <w:tabs>
          <w:tab w:val="num" w:pos="426"/>
        </w:tabs>
        <w:ind w:left="426"/>
      </w:pPr>
      <w:rPr>
        <w:rFonts w:hint="default"/>
        <w:i w:val="0"/>
        <w:iCs w:val="0"/>
        <w:caps w:val="0"/>
        <w:smallCaps w:val="0"/>
        <w:strike w:val="0"/>
        <w:dstrike w:val="0"/>
        <w:outline w:val="0"/>
        <w:shadow w:val="0"/>
        <w:emboss w:val="0"/>
        <w:imprint w:val="0"/>
        <w:vanish w:val="0"/>
        <w:spacing w:val="0"/>
        <w:position w:val="0"/>
        <w:u w:val="none"/>
        <w:vertAlign w:val="baseline"/>
      </w:rPr>
    </w:lvl>
    <w:lvl w:ilvl="2">
      <w:start w:val="1"/>
      <w:numFmt w:val="decimal"/>
      <w:pStyle w:val="Nagwek3Nagwek3Znak"/>
      <w:lvlText w:val="%1.%2.%3."/>
      <w:lvlJc w:val="left"/>
      <w:pPr>
        <w:tabs>
          <w:tab w:val="num" w:pos="0"/>
        </w:tabs>
      </w:pPr>
      <w:rPr>
        <w:rFonts w:hint="default"/>
        <w:sz w:val="24"/>
        <w:szCs w:val="24"/>
      </w:rPr>
    </w:lvl>
    <w:lvl w:ilvl="3">
      <w:start w:val="1"/>
      <w:numFmt w:val="decimal"/>
      <w:pStyle w:val="Nagwek4"/>
      <w:lvlText w:val="%1.%2.%3.%4."/>
      <w:lvlJc w:val="left"/>
      <w:pPr>
        <w:tabs>
          <w:tab w:val="num" w:pos="0"/>
        </w:tabs>
      </w:pPr>
      <w:rPr>
        <w:rFonts w:hint="default"/>
      </w:rPr>
    </w:lvl>
    <w:lvl w:ilvl="4">
      <w:start w:val="1"/>
      <w:numFmt w:val="decimal"/>
      <w:pStyle w:val="Nagwek5"/>
      <w:lvlText w:val="%1.%2.%3.%4.%5."/>
      <w:lvlJc w:val="left"/>
      <w:pPr>
        <w:tabs>
          <w:tab w:val="num" w:pos="0"/>
        </w:tabs>
      </w:pPr>
      <w:rPr>
        <w:rFonts w:hint="default"/>
      </w:rPr>
    </w:lvl>
    <w:lvl w:ilvl="5">
      <w:start w:val="1"/>
      <w:numFmt w:val="decimal"/>
      <w:lvlText w:val="%1.%2.%3.%4.%5.%6."/>
      <w:lvlJc w:val="left"/>
      <w:pPr>
        <w:tabs>
          <w:tab w:val="num" w:pos="0"/>
        </w:tabs>
      </w:pPr>
      <w:rPr>
        <w:rFonts w:hint="default"/>
      </w:rPr>
    </w:lvl>
    <w:lvl w:ilvl="6">
      <w:start w:val="1"/>
      <w:numFmt w:val="decimal"/>
      <w:lvlText w:val="%1.%2.%3.%4.%5.%6.%7."/>
      <w:lvlJc w:val="left"/>
      <w:pPr>
        <w:tabs>
          <w:tab w:val="num" w:pos="0"/>
        </w:tabs>
      </w:pPr>
      <w:rPr>
        <w:rFonts w:hint="default"/>
      </w:rPr>
    </w:lvl>
    <w:lvl w:ilvl="7">
      <w:start w:val="1"/>
      <w:numFmt w:val="decimal"/>
      <w:lvlText w:val="%1.%2.%3.%4.%5.%6.%7.%8."/>
      <w:lvlJc w:val="left"/>
      <w:pPr>
        <w:tabs>
          <w:tab w:val="num" w:pos="0"/>
        </w:tabs>
      </w:pPr>
      <w:rPr>
        <w:rFonts w:hint="default"/>
      </w:rPr>
    </w:lvl>
    <w:lvl w:ilvl="8">
      <w:start w:val="1"/>
      <w:numFmt w:val="decimal"/>
      <w:lvlText w:val="%1.%2.%3.%4.%5.%6.%7.%8.%9."/>
      <w:lvlJc w:val="left"/>
      <w:pPr>
        <w:tabs>
          <w:tab w:val="num" w:pos="0"/>
        </w:tabs>
      </w:pPr>
      <w:rPr>
        <w:rFonts w:hint="default"/>
      </w:rPr>
    </w:lvl>
  </w:abstractNum>
  <w:abstractNum w:abstractNumId="5">
    <w:nsid w:val="09D44D07"/>
    <w:multiLevelType w:val="multilevel"/>
    <w:tmpl w:val="782ED7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nsid w:val="12586965"/>
    <w:multiLevelType w:val="multilevel"/>
    <w:tmpl w:val="F39648D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36960EF"/>
    <w:multiLevelType w:val="multilevel"/>
    <w:tmpl w:val="032C2BA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nsid w:val="1A446569"/>
    <w:multiLevelType w:val="multilevel"/>
    <w:tmpl w:val="955EE57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nsid w:val="1F8321ED"/>
    <w:multiLevelType w:val="multilevel"/>
    <w:tmpl w:val="0B180F3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nsid w:val="347100DA"/>
    <w:multiLevelType w:val="multilevel"/>
    <w:tmpl w:val="B9C2C5D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
    <w:nsid w:val="391B7284"/>
    <w:multiLevelType w:val="multilevel"/>
    <w:tmpl w:val="15C8E0BE"/>
    <w:lvl w:ilvl="0">
      <w:start w:val="25"/>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rPr>
        <w:rFonts w:hint="default"/>
      </w:rPr>
    </w:lvl>
    <w:lvl w:ilvl="2">
      <w:numFmt w:val="bullet"/>
      <w:pStyle w:val="Listapunktowana2"/>
      <w:lvlText w:val="-"/>
      <w:lvlJc w:val="left"/>
      <w:pPr>
        <w:tabs>
          <w:tab w:val="num" w:pos="2340"/>
        </w:tabs>
        <w:ind w:left="2340" w:hanging="360"/>
      </w:pPr>
      <w:rPr>
        <w:rFonts w:hint="default"/>
      </w:rPr>
    </w:lvl>
    <w:lvl w:ilvl="3">
      <w:start w:val="3"/>
      <w:numFmt w:val="decimal"/>
      <w:lvlText w:val="%4."/>
      <w:lvlJc w:val="left"/>
      <w:pPr>
        <w:tabs>
          <w:tab w:val="num" w:pos="2880"/>
        </w:tabs>
        <w:ind w:left="2880" w:hanging="360"/>
      </w:pPr>
      <w:rPr>
        <w:rFonts w:hint="default"/>
        <w:color w:val="FF000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3BCE14EC"/>
    <w:multiLevelType w:val="multilevel"/>
    <w:tmpl w:val="AC9A261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nsid w:val="3D8A128D"/>
    <w:multiLevelType w:val="multilevel"/>
    <w:tmpl w:val="52AC223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nsid w:val="3E160D36"/>
    <w:multiLevelType w:val="multilevel"/>
    <w:tmpl w:val="86F4BAEC"/>
    <w:lvl w:ilvl="0">
      <w:start w:val="1"/>
      <w:numFmt w:val="decimal"/>
      <w:pStyle w:val="mksSCENA"/>
      <w:lvlText w:val="SCENA %1:"/>
      <w:lvlJc w:val="left"/>
      <w:pPr>
        <w:ind w:left="927" w:hanging="360"/>
      </w:pPr>
      <w:rPr>
        <w:rFonts w:ascii="Courier New" w:hAnsi="Courier New" w:cs="Courier New" w:hint="default"/>
        <w:b w:val="0"/>
        <w:bCs w:val="0"/>
        <w:i w:val="0"/>
        <w:iCs w:val="0"/>
        <w:sz w:val="24"/>
        <w:szCs w:val="24"/>
        <w:u w:val="single"/>
      </w:r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5">
    <w:nsid w:val="42CE0847"/>
    <w:multiLevelType w:val="multilevel"/>
    <w:tmpl w:val="8C6A2954"/>
    <w:lvl w:ilvl="0">
      <w:start w:val="2"/>
      <w:numFmt w:val="decimal"/>
      <w:lvlText w:val="%1."/>
      <w:lvlJc w:val="left"/>
      <w:pPr>
        <w:tabs>
          <w:tab w:val="num" w:pos="0"/>
        </w:tabs>
      </w:pPr>
      <w:rPr>
        <w:rFonts w:hint="default"/>
      </w:rPr>
    </w:lvl>
    <w:lvl w:ilvl="1">
      <w:start w:val="1"/>
      <w:numFmt w:val="decimal"/>
      <w:pStyle w:val="Styl3"/>
      <w:lvlText w:val="%1.%2."/>
      <w:lvlJc w:val="left"/>
      <w:pPr>
        <w:tabs>
          <w:tab w:val="num" w:pos="284"/>
        </w:tabs>
        <w:ind w:left="284"/>
      </w:pPr>
      <w:rPr>
        <w:rFonts w:hint="default"/>
        <w:i w:val="0"/>
        <w:iCs w:val="0"/>
        <w:caps w:val="0"/>
        <w:smallCaps w:val="0"/>
        <w:strike w:val="0"/>
        <w:dstrike w:val="0"/>
        <w:outline w:val="0"/>
        <w:shadow w:val="0"/>
        <w:emboss w:val="0"/>
        <w:imprint w:val="0"/>
        <w:vanish w:val="0"/>
        <w:spacing w:val="0"/>
        <w:position w:val="0"/>
        <w:u w:val="none"/>
        <w:vertAlign w:val="baseline"/>
      </w:rPr>
    </w:lvl>
    <w:lvl w:ilvl="2">
      <w:start w:val="1"/>
      <w:numFmt w:val="decimal"/>
      <w:lvlText w:val="%1.%2.%3."/>
      <w:lvlJc w:val="left"/>
      <w:pPr>
        <w:tabs>
          <w:tab w:val="num" w:pos="142"/>
        </w:tabs>
        <w:ind w:left="142"/>
      </w:pPr>
      <w:rPr>
        <w:rFonts w:hint="default"/>
        <w:i w:val="0"/>
        <w:iCs w:val="0"/>
        <w:sz w:val="28"/>
        <w:szCs w:val="28"/>
      </w:rPr>
    </w:lvl>
    <w:lvl w:ilvl="3">
      <w:start w:val="1"/>
      <w:numFmt w:val="decimal"/>
      <w:lvlText w:val="%1.%2.%3.%4."/>
      <w:lvlJc w:val="left"/>
      <w:pPr>
        <w:tabs>
          <w:tab w:val="num" w:pos="0"/>
        </w:tabs>
      </w:pPr>
      <w:rPr>
        <w:rFonts w:hint="default"/>
      </w:rPr>
    </w:lvl>
    <w:lvl w:ilvl="4">
      <w:start w:val="1"/>
      <w:numFmt w:val="decimal"/>
      <w:lvlText w:val="%1.%2.%3.%4.%5."/>
      <w:lvlJc w:val="left"/>
      <w:pPr>
        <w:tabs>
          <w:tab w:val="num" w:pos="0"/>
        </w:tabs>
      </w:pPr>
      <w:rPr>
        <w:rFonts w:hint="default"/>
      </w:rPr>
    </w:lvl>
    <w:lvl w:ilvl="5">
      <w:start w:val="1"/>
      <w:numFmt w:val="decimal"/>
      <w:lvlText w:val="%1.%2.%3.%4.%5.%6."/>
      <w:lvlJc w:val="left"/>
      <w:pPr>
        <w:tabs>
          <w:tab w:val="num" w:pos="0"/>
        </w:tabs>
      </w:pPr>
      <w:rPr>
        <w:rFonts w:hint="default"/>
      </w:rPr>
    </w:lvl>
    <w:lvl w:ilvl="6">
      <w:start w:val="1"/>
      <w:numFmt w:val="decimal"/>
      <w:lvlText w:val="%1.%2.%3.%4.%5.%6.%7."/>
      <w:lvlJc w:val="left"/>
      <w:pPr>
        <w:tabs>
          <w:tab w:val="num" w:pos="0"/>
        </w:tabs>
      </w:pPr>
      <w:rPr>
        <w:rFonts w:hint="default"/>
      </w:rPr>
    </w:lvl>
    <w:lvl w:ilvl="7">
      <w:start w:val="1"/>
      <w:numFmt w:val="decimal"/>
      <w:lvlText w:val="%1.%2.%3.%4.%5.%6.%7.%8."/>
      <w:lvlJc w:val="left"/>
      <w:pPr>
        <w:tabs>
          <w:tab w:val="num" w:pos="0"/>
        </w:tabs>
      </w:pPr>
      <w:rPr>
        <w:rFonts w:hint="default"/>
      </w:rPr>
    </w:lvl>
    <w:lvl w:ilvl="8">
      <w:start w:val="1"/>
      <w:numFmt w:val="decimal"/>
      <w:lvlText w:val="%1.%2.%3.%4.%5.%6.%7.%8.%9."/>
      <w:lvlJc w:val="left"/>
      <w:pPr>
        <w:tabs>
          <w:tab w:val="num" w:pos="0"/>
        </w:tabs>
      </w:pPr>
      <w:rPr>
        <w:rFonts w:hint="default"/>
      </w:rPr>
    </w:lvl>
  </w:abstractNum>
  <w:abstractNum w:abstractNumId="16">
    <w:nsid w:val="47DB661B"/>
    <w:multiLevelType w:val="multilevel"/>
    <w:tmpl w:val="BCEE8076"/>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7">
    <w:nsid w:val="49AF00C8"/>
    <w:multiLevelType w:val="multilevel"/>
    <w:tmpl w:val="2A8EDAB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nsid w:val="4A5E388D"/>
    <w:multiLevelType w:val="multilevel"/>
    <w:tmpl w:val="72405CC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9">
    <w:nsid w:val="51A73333"/>
    <w:multiLevelType w:val="multilevel"/>
    <w:tmpl w:val="B078A1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nsid w:val="58D34FD3"/>
    <w:multiLevelType w:val="multilevel"/>
    <w:tmpl w:val="4F76FC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598769CF"/>
    <w:multiLevelType w:val="multilevel"/>
    <w:tmpl w:val="1116B72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5DE42FA1"/>
    <w:multiLevelType w:val="singleLevel"/>
    <w:tmpl w:val="BBF40B68"/>
    <w:lvl w:ilvl="0">
      <w:numFmt w:val="bullet"/>
      <w:pStyle w:val="Listapunktowana4"/>
      <w:lvlText w:val="-"/>
      <w:lvlJc w:val="left"/>
      <w:pPr>
        <w:tabs>
          <w:tab w:val="num" w:pos="360"/>
        </w:tabs>
        <w:ind w:left="360" w:hanging="360"/>
      </w:pPr>
      <w:rPr>
        <w:rFonts w:ascii="Times New Roman" w:hAnsi="Times New Roman" w:cs="Times New Roman" w:hint="default"/>
      </w:rPr>
    </w:lvl>
  </w:abstractNum>
  <w:abstractNum w:abstractNumId="23">
    <w:nsid w:val="5EFE0254"/>
    <w:multiLevelType w:val="multilevel"/>
    <w:tmpl w:val="E4728EE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nsid w:val="64607DD8"/>
    <w:multiLevelType w:val="multilevel"/>
    <w:tmpl w:val="2132EE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nsid w:val="65A41F2B"/>
    <w:multiLevelType w:val="multilevel"/>
    <w:tmpl w:val="F4CA9E20"/>
    <w:lvl w:ilvl="0">
      <w:start w:val="1"/>
      <w:numFmt w:val="bullet"/>
      <w:lvlText w:val=""/>
      <w:lvlJc w:val="left"/>
      <w:pPr>
        <w:tabs>
          <w:tab w:val="num" w:pos="787"/>
        </w:tabs>
        <w:ind w:left="787" w:hanging="360"/>
      </w:pPr>
      <w:rPr>
        <w:rFonts w:ascii="Symbol" w:hAnsi="Symbol" w:cs="Symbol" w:hint="default"/>
      </w:rPr>
    </w:lvl>
    <w:lvl w:ilvl="1">
      <w:start w:val="1"/>
      <w:numFmt w:val="bullet"/>
      <w:lvlText w:val="o"/>
      <w:lvlJc w:val="left"/>
      <w:pPr>
        <w:tabs>
          <w:tab w:val="num" w:pos="1507"/>
        </w:tabs>
        <w:ind w:left="1507" w:hanging="360"/>
      </w:pPr>
      <w:rPr>
        <w:rFonts w:ascii="Courier New" w:hAnsi="Courier New" w:cs="Courier New" w:hint="default"/>
      </w:rPr>
    </w:lvl>
    <w:lvl w:ilvl="2">
      <w:start w:val="1"/>
      <w:numFmt w:val="bullet"/>
      <w:lvlText w:val=""/>
      <w:lvlJc w:val="left"/>
      <w:pPr>
        <w:tabs>
          <w:tab w:val="num" w:pos="2227"/>
        </w:tabs>
        <w:ind w:left="2227" w:hanging="360"/>
      </w:pPr>
      <w:rPr>
        <w:rFonts w:ascii="Wingdings" w:hAnsi="Wingdings" w:cs="Wingdings" w:hint="default"/>
      </w:rPr>
    </w:lvl>
    <w:lvl w:ilvl="3">
      <w:start w:val="1"/>
      <w:numFmt w:val="bullet"/>
      <w:lvlText w:val=""/>
      <w:lvlJc w:val="left"/>
      <w:pPr>
        <w:tabs>
          <w:tab w:val="num" w:pos="2947"/>
        </w:tabs>
        <w:ind w:left="2947" w:hanging="360"/>
      </w:pPr>
      <w:rPr>
        <w:rFonts w:ascii="Symbol" w:hAnsi="Symbol" w:cs="Symbol" w:hint="default"/>
      </w:rPr>
    </w:lvl>
    <w:lvl w:ilvl="4">
      <w:start w:val="1"/>
      <w:numFmt w:val="bullet"/>
      <w:lvlText w:val="o"/>
      <w:lvlJc w:val="left"/>
      <w:pPr>
        <w:tabs>
          <w:tab w:val="num" w:pos="3667"/>
        </w:tabs>
        <w:ind w:left="3667" w:hanging="360"/>
      </w:pPr>
      <w:rPr>
        <w:rFonts w:ascii="Courier New" w:hAnsi="Courier New" w:cs="Courier New" w:hint="default"/>
      </w:rPr>
    </w:lvl>
    <w:lvl w:ilvl="5">
      <w:start w:val="1"/>
      <w:numFmt w:val="bullet"/>
      <w:lvlText w:val=""/>
      <w:lvlJc w:val="left"/>
      <w:pPr>
        <w:tabs>
          <w:tab w:val="num" w:pos="4387"/>
        </w:tabs>
        <w:ind w:left="4387" w:hanging="360"/>
      </w:pPr>
      <w:rPr>
        <w:rFonts w:ascii="Wingdings" w:hAnsi="Wingdings" w:cs="Wingdings" w:hint="default"/>
      </w:rPr>
    </w:lvl>
    <w:lvl w:ilvl="6">
      <w:start w:val="1"/>
      <w:numFmt w:val="bullet"/>
      <w:lvlText w:val=""/>
      <w:lvlJc w:val="left"/>
      <w:pPr>
        <w:tabs>
          <w:tab w:val="num" w:pos="5107"/>
        </w:tabs>
        <w:ind w:left="5107" w:hanging="360"/>
      </w:pPr>
      <w:rPr>
        <w:rFonts w:ascii="Symbol" w:hAnsi="Symbol" w:cs="Symbol" w:hint="default"/>
      </w:rPr>
    </w:lvl>
    <w:lvl w:ilvl="7">
      <w:start w:val="1"/>
      <w:numFmt w:val="bullet"/>
      <w:lvlText w:val="o"/>
      <w:lvlJc w:val="left"/>
      <w:pPr>
        <w:tabs>
          <w:tab w:val="num" w:pos="5827"/>
        </w:tabs>
        <w:ind w:left="5827" w:hanging="360"/>
      </w:pPr>
      <w:rPr>
        <w:rFonts w:ascii="Courier New" w:hAnsi="Courier New" w:cs="Courier New" w:hint="default"/>
      </w:rPr>
    </w:lvl>
    <w:lvl w:ilvl="8">
      <w:start w:val="1"/>
      <w:numFmt w:val="bullet"/>
      <w:lvlText w:val=""/>
      <w:lvlJc w:val="left"/>
      <w:pPr>
        <w:tabs>
          <w:tab w:val="num" w:pos="6547"/>
        </w:tabs>
        <w:ind w:left="6547" w:hanging="360"/>
      </w:pPr>
      <w:rPr>
        <w:rFonts w:ascii="Wingdings" w:hAnsi="Wingdings" w:cs="Wingdings" w:hint="default"/>
      </w:rPr>
    </w:lvl>
  </w:abstractNum>
  <w:abstractNum w:abstractNumId="26">
    <w:nsid w:val="67334F24"/>
    <w:multiLevelType w:val="multilevel"/>
    <w:tmpl w:val="BDDC4FE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nsid w:val="69372368"/>
    <w:multiLevelType w:val="multilevel"/>
    <w:tmpl w:val="B29822D2"/>
    <w:lvl w:ilvl="0">
      <w:start w:val="1"/>
      <w:numFmt w:val="decimal"/>
      <w:pStyle w:val="StylTekstPodstPo0pt"/>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nsid w:val="6AB86E34"/>
    <w:multiLevelType w:val="multilevel"/>
    <w:tmpl w:val="5C00EA7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
    <w:nsid w:val="6BEF73D9"/>
    <w:multiLevelType w:val="multilevel"/>
    <w:tmpl w:val="C9DA4C3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
    <w:nsid w:val="7A0321D7"/>
    <w:multiLevelType w:val="multilevel"/>
    <w:tmpl w:val="C0F27C48"/>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1">
    <w:nsid w:val="7A166CE2"/>
    <w:multiLevelType w:val="multilevel"/>
    <w:tmpl w:val="49BAB8E2"/>
    <w:lvl w:ilvl="0">
      <w:numFmt w:val="bullet"/>
      <w:pStyle w:val="Listapunktowana3"/>
      <w:lvlText w:val="-"/>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2">
    <w:nsid w:val="7DE20DEC"/>
    <w:multiLevelType w:val="multilevel"/>
    <w:tmpl w:val="86863FA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2"/>
  </w:num>
  <w:num w:numId="2">
    <w:abstractNumId w:val="1"/>
  </w:num>
  <w:num w:numId="3">
    <w:abstractNumId w:val="0"/>
  </w:num>
  <w:num w:numId="4">
    <w:abstractNumId w:val="3"/>
  </w:num>
  <w:num w:numId="5">
    <w:abstractNumId w:val="22"/>
  </w:num>
  <w:num w:numId="6">
    <w:abstractNumId w:val="15"/>
  </w:num>
  <w:num w:numId="7">
    <w:abstractNumId w:val="27"/>
  </w:num>
  <w:num w:numId="8">
    <w:abstractNumId w:val="4"/>
  </w:num>
  <w:num w:numId="9">
    <w:abstractNumId w:val="11"/>
  </w:num>
  <w:num w:numId="10">
    <w:abstractNumId w:val="31"/>
  </w:num>
  <w:num w:numId="11">
    <w:abstractNumId w:val="14"/>
  </w:num>
  <w:num w:numId="12">
    <w:abstractNumId w:val="18"/>
  </w:num>
  <w:num w:numId="13">
    <w:abstractNumId w:val="30"/>
  </w:num>
  <w:num w:numId="14">
    <w:abstractNumId w:val="21"/>
  </w:num>
  <w:num w:numId="15">
    <w:abstractNumId w:val="6"/>
  </w:num>
  <w:num w:numId="16">
    <w:abstractNumId w:val="16"/>
  </w:num>
  <w:num w:numId="17">
    <w:abstractNumId w:val="24"/>
  </w:num>
  <w:num w:numId="18">
    <w:abstractNumId w:val="26"/>
  </w:num>
  <w:num w:numId="19">
    <w:abstractNumId w:val="13"/>
  </w:num>
  <w:num w:numId="20">
    <w:abstractNumId w:val="5"/>
  </w:num>
  <w:num w:numId="21">
    <w:abstractNumId w:val="12"/>
  </w:num>
  <w:num w:numId="22">
    <w:abstractNumId w:val="9"/>
  </w:num>
  <w:num w:numId="23">
    <w:abstractNumId w:val="32"/>
  </w:num>
  <w:num w:numId="24">
    <w:abstractNumId w:val="19"/>
  </w:num>
  <w:num w:numId="25">
    <w:abstractNumId w:val="8"/>
  </w:num>
  <w:num w:numId="26">
    <w:abstractNumId w:val="17"/>
  </w:num>
  <w:num w:numId="27">
    <w:abstractNumId w:val="7"/>
  </w:num>
  <w:num w:numId="28">
    <w:abstractNumId w:val="29"/>
  </w:num>
  <w:num w:numId="29">
    <w:abstractNumId w:val="28"/>
  </w:num>
  <w:num w:numId="30">
    <w:abstractNumId w:val="23"/>
  </w:num>
  <w:num w:numId="31">
    <w:abstractNumId w:val="10"/>
  </w:num>
  <w:num w:numId="32">
    <w:abstractNumId w:val="25"/>
  </w:num>
  <w:num w:numId="33">
    <w:abstractNumId w:val="20"/>
  </w:num>
  <w:numIdMacAtCleanup w:val="3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7"/>
  <w:proofState w:spelling="clean"/>
  <w:defaultTabStop w:val="709"/>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footnotePr>
    <w:footnote w:id="-1"/>
    <w:footnote w:id="0"/>
  </w:footnotePr>
  <w:endnotePr>
    <w:endnote w:id="-1"/>
    <w:endnote w:id="0"/>
  </w:endnotePr>
  <w:compat/>
  <w:rsids>
    <w:rsidRoot w:val="00F11A60"/>
    <w:rsid w:val="00092182"/>
    <w:rsid w:val="000D5FAC"/>
    <w:rsid w:val="00105F4C"/>
    <w:rsid w:val="00145351"/>
    <w:rsid w:val="00165B84"/>
    <w:rsid w:val="002526AF"/>
    <w:rsid w:val="00360EA1"/>
    <w:rsid w:val="00832D91"/>
    <w:rsid w:val="00C80DB6"/>
    <w:rsid w:val="00F11A60"/>
    <w:rsid w:val="00F17C28"/>
    <w:rsid w:val="00F36B48"/>
    <w:rsid w:val="00FB25A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60EA1"/>
    <w:pPr>
      <w:autoSpaceDE w:val="0"/>
      <w:autoSpaceDN w:val="0"/>
      <w:spacing w:before="120" w:after="120"/>
    </w:pPr>
    <w:rPr>
      <w:rFonts w:ascii="Helv" w:hAnsi="Helv" w:cs="Helv"/>
      <w:sz w:val="24"/>
      <w:szCs w:val="24"/>
    </w:rPr>
  </w:style>
  <w:style w:type="paragraph" w:styleId="Nagwek4">
    <w:name w:val="heading 4"/>
    <w:basedOn w:val="BAZANag"/>
    <w:next w:val="TekstPodstZnakZnak"/>
    <w:qFormat/>
    <w:rsid w:val="00360EA1"/>
    <w:pPr>
      <w:numPr>
        <w:ilvl w:val="3"/>
        <w:numId w:val="8"/>
      </w:numPr>
      <w:outlineLvl w:val="3"/>
    </w:pPr>
  </w:style>
  <w:style w:type="paragraph" w:styleId="Nagwek5">
    <w:name w:val="heading 5"/>
    <w:basedOn w:val="Nagwek4"/>
    <w:next w:val="Normalny"/>
    <w:qFormat/>
    <w:rsid w:val="00360EA1"/>
    <w:pPr>
      <w:numPr>
        <w:ilvl w:val="4"/>
      </w:numPr>
      <w:tabs>
        <w:tab w:val="num" w:pos="643"/>
        <w:tab w:val="num" w:pos="926"/>
      </w:tabs>
      <w:spacing w:before="240" w:after="0"/>
      <w:ind w:left="360" w:hanging="360"/>
      <w:outlineLvl w:val="4"/>
    </w:pPr>
    <w:rPr>
      <w:i/>
      <w:iCs/>
      <w:sz w:val="20"/>
      <w:szCs w:val="20"/>
    </w:rPr>
  </w:style>
  <w:style w:type="paragraph" w:styleId="Nagwek6">
    <w:name w:val="heading 6"/>
    <w:basedOn w:val="Normalny"/>
    <w:next w:val="Normalny"/>
    <w:qFormat/>
    <w:rsid w:val="00360EA1"/>
    <w:pPr>
      <w:spacing w:before="240" w:after="240"/>
      <w:jc w:val="center"/>
      <w:outlineLvl w:val="5"/>
    </w:pPr>
    <w:rPr>
      <w:rFonts w:ascii="Calibri" w:hAnsi="Calibri" w:cs="Calibri"/>
      <w:b/>
      <w:bCs/>
      <w:sz w:val="20"/>
      <w:szCs w:val="20"/>
    </w:rPr>
  </w:style>
  <w:style w:type="paragraph" w:styleId="Nagwek7">
    <w:name w:val="heading 7"/>
    <w:basedOn w:val="Normalny"/>
    <w:next w:val="Normalny"/>
    <w:qFormat/>
    <w:rsid w:val="00360EA1"/>
    <w:pPr>
      <w:spacing w:before="240" w:after="240"/>
      <w:jc w:val="center"/>
      <w:outlineLvl w:val="6"/>
    </w:pPr>
    <w:rPr>
      <w:rFonts w:ascii="Calibri" w:hAnsi="Calibri" w:cs="Calibri"/>
    </w:rPr>
  </w:style>
  <w:style w:type="paragraph" w:styleId="Nagwek8">
    <w:name w:val="heading 8"/>
    <w:basedOn w:val="Normalny"/>
    <w:next w:val="Normalny"/>
    <w:qFormat/>
    <w:rsid w:val="00360EA1"/>
    <w:pPr>
      <w:spacing w:before="240" w:after="240"/>
      <w:jc w:val="center"/>
      <w:outlineLvl w:val="7"/>
    </w:pPr>
    <w:rPr>
      <w:rFonts w:ascii="Calibri" w:hAnsi="Calibri" w:cs="Calibri"/>
      <w:i/>
      <w:iCs/>
    </w:rPr>
  </w:style>
  <w:style w:type="paragraph" w:styleId="Nagwek9">
    <w:name w:val="heading 9"/>
    <w:basedOn w:val="Normalny"/>
    <w:next w:val="Normalny"/>
    <w:qFormat/>
    <w:rsid w:val="00360EA1"/>
    <w:pPr>
      <w:spacing w:before="240" w:after="240"/>
      <w:jc w:val="center"/>
      <w:outlineLvl w:val="8"/>
    </w:pPr>
    <w:rPr>
      <w:rFonts w:ascii="Cambria" w:hAnsi="Cambria" w:cs="Cambria"/>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Heading4Char">
    <w:name w:val="Heading 4 Char"/>
    <w:basedOn w:val="Domylnaczcionkaakapitu"/>
    <w:rsid w:val="00360EA1"/>
    <w:rPr>
      <w:rFonts w:ascii="Helv" w:hAnsi="Helv" w:cs="Helv"/>
      <w:b/>
      <w:bCs/>
      <w:kern w:val="36"/>
      <w:sz w:val="24"/>
      <w:szCs w:val="24"/>
    </w:rPr>
  </w:style>
  <w:style w:type="character" w:customStyle="1" w:styleId="Heading5Char">
    <w:name w:val="Heading 5 Char"/>
    <w:basedOn w:val="Domylnaczcionkaakapitu"/>
    <w:rsid w:val="00360EA1"/>
    <w:rPr>
      <w:rFonts w:ascii="Helv" w:hAnsi="Helv" w:cs="Helv"/>
      <w:b/>
      <w:bCs/>
      <w:i/>
      <w:iCs/>
      <w:kern w:val="36"/>
      <w:sz w:val="20"/>
      <w:szCs w:val="20"/>
    </w:rPr>
  </w:style>
  <w:style w:type="character" w:customStyle="1" w:styleId="Heading6Char">
    <w:name w:val="Heading 6 Char"/>
    <w:basedOn w:val="Domylnaczcionkaakapitu"/>
    <w:rsid w:val="00360EA1"/>
    <w:rPr>
      <w:rFonts w:ascii="Calibri" w:hAnsi="Calibri" w:cs="Calibri"/>
      <w:b/>
      <w:bCs/>
    </w:rPr>
  </w:style>
  <w:style w:type="character" w:customStyle="1" w:styleId="Heading7Char">
    <w:name w:val="Heading 7 Char"/>
    <w:basedOn w:val="Domylnaczcionkaakapitu"/>
    <w:rsid w:val="00360EA1"/>
    <w:rPr>
      <w:rFonts w:ascii="Calibri" w:hAnsi="Calibri" w:cs="Calibri"/>
      <w:sz w:val="24"/>
      <w:szCs w:val="24"/>
    </w:rPr>
  </w:style>
  <w:style w:type="character" w:customStyle="1" w:styleId="Heading8Char">
    <w:name w:val="Heading 8 Char"/>
    <w:basedOn w:val="Domylnaczcionkaakapitu"/>
    <w:rsid w:val="00360EA1"/>
    <w:rPr>
      <w:rFonts w:ascii="Calibri" w:hAnsi="Calibri" w:cs="Calibri"/>
      <w:i/>
      <w:iCs/>
      <w:sz w:val="24"/>
      <w:szCs w:val="24"/>
    </w:rPr>
  </w:style>
  <w:style w:type="character" w:customStyle="1" w:styleId="Heading9Char">
    <w:name w:val="Heading 9 Char"/>
    <w:basedOn w:val="Domylnaczcionkaakapitu"/>
    <w:rsid w:val="00360EA1"/>
    <w:rPr>
      <w:rFonts w:ascii="Cambria" w:hAnsi="Cambria" w:cs="Cambria"/>
    </w:rPr>
  </w:style>
  <w:style w:type="paragraph" w:customStyle="1" w:styleId="Nagwek1Heading11rozdziaLevel1rozdzialZnakZnakZnakZnakZnakZnakrozdzialZnakZnakZnak">
    <w:name w:val="Nagłówek 1.Heading 11.rozdział.Level 1.rozdzial Znak Znak Znak Znak Znak Znak.rozdzial Znak Znak Znak"/>
    <w:basedOn w:val="BAZANag"/>
    <w:next w:val="Nagwek2Level2"/>
    <w:rsid w:val="00360EA1"/>
    <w:pPr>
      <w:pageBreakBefore/>
      <w:numPr>
        <w:numId w:val="8"/>
      </w:numPr>
      <w:spacing w:after="360"/>
      <w:outlineLvl w:val="0"/>
    </w:pPr>
    <w:rPr>
      <w:smallCaps/>
      <w:sz w:val="44"/>
      <w:szCs w:val="44"/>
    </w:rPr>
  </w:style>
  <w:style w:type="paragraph" w:customStyle="1" w:styleId="Nagwek2Level2">
    <w:name w:val="Nagłówek 2.Level 2"/>
    <w:basedOn w:val="BAZANag"/>
    <w:next w:val="Nagwek3Nagwek3Znak"/>
    <w:rsid w:val="00360EA1"/>
    <w:pPr>
      <w:spacing w:before="360" w:after="360"/>
      <w:jc w:val="both"/>
      <w:outlineLvl w:val="1"/>
    </w:pPr>
    <w:rPr>
      <w:rFonts w:ascii="Cambria" w:hAnsi="Cambria" w:cs="Cambria"/>
      <w:i/>
      <w:iCs/>
      <w:kern w:val="0"/>
      <w:sz w:val="28"/>
      <w:szCs w:val="28"/>
    </w:rPr>
  </w:style>
  <w:style w:type="paragraph" w:customStyle="1" w:styleId="Nagwek3Nagwek3Znak">
    <w:name w:val="Nagłówek 3.Nagłówek 3 Znak"/>
    <w:basedOn w:val="BAZANag"/>
    <w:next w:val="TekstPodstZnakZnak"/>
    <w:rsid w:val="00360EA1"/>
    <w:pPr>
      <w:numPr>
        <w:ilvl w:val="2"/>
        <w:numId w:val="8"/>
      </w:numPr>
      <w:outlineLvl w:val="2"/>
    </w:pPr>
    <w:rPr>
      <w:sz w:val="28"/>
      <w:szCs w:val="28"/>
    </w:rPr>
  </w:style>
  <w:style w:type="character" w:customStyle="1" w:styleId="Heading1CharHeading11CharrozdziaCharLevel1CharrozdzialZnakZnakZnakZnakZnakZnakCharrozdzialZnakZnakZnakChar">
    <w:name w:val="Heading 1 Char.Heading 11 Char.rozdział Char.Level 1 Char.rozdzial Znak Znak Znak Znak Znak Znak Char.rozdzial Znak Znak Znak Char"/>
    <w:rsid w:val="00360EA1"/>
    <w:rPr>
      <w:rFonts w:ascii="Helv" w:hAnsi="Helv" w:cs="Helv"/>
      <w:b/>
      <w:bCs/>
      <w:smallCaps/>
      <w:kern w:val="36"/>
      <w:sz w:val="20"/>
      <w:szCs w:val="20"/>
    </w:rPr>
  </w:style>
  <w:style w:type="character" w:customStyle="1" w:styleId="Heading2CharLevel2Char">
    <w:name w:val="Heading 2 Char.Level 2 Char"/>
    <w:rsid w:val="00360EA1"/>
    <w:rPr>
      <w:rFonts w:ascii="Cambria" w:hAnsi="Cambria" w:cs="Cambria"/>
      <w:b/>
      <w:bCs/>
      <w:i/>
      <w:iCs/>
      <w:sz w:val="28"/>
      <w:szCs w:val="28"/>
    </w:rPr>
  </w:style>
  <w:style w:type="character" w:customStyle="1" w:styleId="Heading3CharNagwek3ZnakChar">
    <w:name w:val="Heading 3 Char.Nagłówek 3 Znak Char"/>
    <w:rsid w:val="00360EA1"/>
    <w:rPr>
      <w:rFonts w:ascii="Helv" w:hAnsi="Helv" w:cs="Helv"/>
      <w:b/>
      <w:bCs/>
      <w:kern w:val="36"/>
      <w:sz w:val="20"/>
      <w:szCs w:val="20"/>
    </w:rPr>
  </w:style>
  <w:style w:type="paragraph" w:customStyle="1" w:styleId="Tekstdymka1">
    <w:name w:val="Tekst dymka1"/>
    <w:basedOn w:val="Normalny"/>
    <w:rsid w:val="00360EA1"/>
    <w:rPr>
      <w:sz w:val="2"/>
      <w:szCs w:val="2"/>
    </w:rPr>
  </w:style>
  <w:style w:type="character" w:customStyle="1" w:styleId="BalloonTextChar">
    <w:name w:val="Balloon Text Char"/>
    <w:basedOn w:val="Domylnaczcionkaakapitu"/>
    <w:rsid w:val="00360EA1"/>
    <w:rPr>
      <w:sz w:val="2"/>
      <w:szCs w:val="2"/>
    </w:rPr>
  </w:style>
  <w:style w:type="paragraph" w:customStyle="1" w:styleId="BAZANag">
    <w:name w:val="BAZA Nagł"/>
    <w:basedOn w:val="BAZA"/>
    <w:rsid w:val="00360EA1"/>
    <w:pPr>
      <w:keepNext/>
      <w:keepLines/>
      <w:widowControl w:val="0"/>
    </w:pPr>
    <w:rPr>
      <w:b/>
      <w:bCs/>
      <w:kern w:val="36"/>
    </w:rPr>
  </w:style>
  <w:style w:type="paragraph" w:customStyle="1" w:styleId="BAZA">
    <w:name w:val="BAZA"/>
    <w:basedOn w:val="Normalny"/>
    <w:rsid w:val="00360EA1"/>
  </w:style>
  <w:style w:type="paragraph" w:customStyle="1" w:styleId="TekstPodstZnakZnak">
    <w:name w:val="TekstPodst Znak Znak"/>
    <w:basedOn w:val="BAZATekstPodst"/>
    <w:rsid w:val="00360EA1"/>
  </w:style>
  <w:style w:type="paragraph" w:customStyle="1" w:styleId="BAZATekstPodst">
    <w:name w:val="BAZA TekstPodst"/>
    <w:basedOn w:val="BAZA"/>
    <w:next w:val="Adresnakopercie"/>
    <w:rsid w:val="00360EA1"/>
  </w:style>
  <w:style w:type="paragraph" w:styleId="Adresnakopercie">
    <w:name w:val="envelope address"/>
    <w:basedOn w:val="Normalny"/>
    <w:semiHidden/>
    <w:rsid w:val="00360EA1"/>
    <w:pPr>
      <w:framePr w:w="7920" w:h="1980" w:hRule="exact" w:hSpace="141" w:wrap="auto" w:hAnchor="page" w:xAlign="center" w:yAlign="bottom"/>
      <w:ind w:left="2880"/>
    </w:pPr>
  </w:style>
  <w:style w:type="character" w:customStyle="1" w:styleId="BAZAZnak">
    <w:name w:val="BAZA Znak"/>
    <w:rsid w:val="00360EA1"/>
    <w:rPr>
      <w:noProof w:val="0"/>
      <w:sz w:val="24"/>
      <w:szCs w:val="24"/>
      <w:lang w:val="pl-PL"/>
    </w:rPr>
  </w:style>
  <w:style w:type="character" w:customStyle="1" w:styleId="BAZANagZnak">
    <w:name w:val="BAZA Nagł Znak"/>
    <w:rsid w:val="00360EA1"/>
    <w:rPr>
      <w:rFonts w:ascii="Helv" w:hAnsi="Helv" w:cs="Helv"/>
      <w:b/>
      <w:bCs/>
      <w:noProof w:val="0"/>
      <w:kern w:val="36"/>
      <w:sz w:val="24"/>
      <w:szCs w:val="24"/>
      <w:lang w:val="pl-PL"/>
    </w:rPr>
  </w:style>
  <w:style w:type="character" w:customStyle="1" w:styleId="Heading31Nagwek3ZnakZnakZnak">
    <w:name w:val="Heading 31.Nagłówek 3 Znak Znak Znak"/>
    <w:rsid w:val="00360EA1"/>
    <w:rPr>
      <w:rFonts w:ascii="Arial" w:hAnsi="Arial" w:cs="Arial"/>
    </w:rPr>
  </w:style>
  <w:style w:type="paragraph" w:customStyle="1" w:styleId="NagwekbezNr">
    <w:name w:val="Nagłówek bez Nr"/>
    <w:basedOn w:val="BAZANag"/>
    <w:next w:val="TekstPodstZnakZnak"/>
    <w:rsid w:val="00360EA1"/>
    <w:pPr>
      <w:pageBreakBefore/>
      <w:spacing w:after="0"/>
    </w:pPr>
    <w:rPr>
      <w:smallCaps/>
      <w:sz w:val="44"/>
      <w:szCs w:val="44"/>
    </w:rPr>
  </w:style>
  <w:style w:type="paragraph" w:styleId="Nagwek">
    <w:name w:val="header"/>
    <w:basedOn w:val="Normalny"/>
    <w:next w:val="TekstpodstawowyLOAN"/>
    <w:semiHidden/>
    <w:rsid w:val="00360EA1"/>
    <w:pPr>
      <w:keepNext/>
      <w:suppressAutoHyphens/>
      <w:spacing w:before="240" w:after="60"/>
    </w:pPr>
    <w:rPr>
      <w:sz w:val="20"/>
      <w:szCs w:val="20"/>
    </w:rPr>
  </w:style>
  <w:style w:type="character" w:customStyle="1" w:styleId="HeaderChar">
    <w:name w:val="Header Char"/>
    <w:basedOn w:val="Domylnaczcionkaakapitu"/>
    <w:rsid w:val="00360EA1"/>
    <w:rPr>
      <w:rFonts w:ascii="Helv" w:hAnsi="Helv" w:cs="Helv"/>
      <w:sz w:val="20"/>
      <w:szCs w:val="20"/>
    </w:rPr>
  </w:style>
  <w:style w:type="paragraph" w:customStyle="1" w:styleId="BAZAStrTyt">
    <w:name w:val="BAZA StrTyt"/>
    <w:basedOn w:val="BAZA"/>
    <w:rsid w:val="00360EA1"/>
    <w:pPr>
      <w:ind w:left="284" w:right="213"/>
    </w:pPr>
    <w:rPr>
      <w:i/>
      <w:iCs/>
      <w:color w:val="FFFFFF"/>
    </w:rPr>
  </w:style>
  <w:style w:type="paragraph" w:customStyle="1" w:styleId="StrTyt-tytu">
    <w:name w:val="StrTyt - tytuł"/>
    <w:basedOn w:val="BAZAStrTyt"/>
    <w:rsid w:val="00360EA1"/>
    <w:pPr>
      <w:spacing w:after="240"/>
      <w:ind w:right="215"/>
    </w:pPr>
    <w:rPr>
      <w:b/>
      <w:bCs/>
      <w:sz w:val="38"/>
      <w:szCs w:val="38"/>
    </w:rPr>
  </w:style>
  <w:style w:type="paragraph" w:customStyle="1" w:styleId="StrTyt-firma">
    <w:name w:val="StrTyt - firma"/>
    <w:basedOn w:val="BAZAStrTyt"/>
    <w:rsid w:val="00360EA1"/>
    <w:pPr>
      <w:spacing w:before="80"/>
      <w:ind w:right="215"/>
    </w:pPr>
    <w:rPr>
      <w:i w:val="0"/>
      <w:iCs w:val="0"/>
      <w:color w:val="auto"/>
      <w:sz w:val="17"/>
      <w:szCs w:val="17"/>
    </w:rPr>
  </w:style>
  <w:style w:type="paragraph" w:styleId="Stopka">
    <w:name w:val="footer"/>
    <w:basedOn w:val="BAZA"/>
    <w:semiHidden/>
    <w:rsid w:val="00360EA1"/>
    <w:pPr>
      <w:tabs>
        <w:tab w:val="center" w:pos="4536"/>
        <w:tab w:val="right" w:pos="9072"/>
      </w:tabs>
      <w:spacing w:before="60"/>
    </w:pPr>
    <w:rPr>
      <w:sz w:val="18"/>
      <w:szCs w:val="18"/>
    </w:rPr>
  </w:style>
  <w:style w:type="character" w:customStyle="1" w:styleId="FooterChar">
    <w:name w:val="Footer Char"/>
    <w:basedOn w:val="Domylnaczcionkaakapitu"/>
    <w:rsid w:val="00360EA1"/>
    <w:rPr>
      <w:rFonts w:ascii="Helv" w:hAnsi="Helv" w:cs="Helv"/>
      <w:sz w:val="18"/>
      <w:szCs w:val="18"/>
    </w:rPr>
  </w:style>
  <w:style w:type="paragraph" w:customStyle="1" w:styleId="StrTyt-info">
    <w:name w:val="StrTyt - info"/>
    <w:basedOn w:val="BAZAStrTyt"/>
    <w:rsid w:val="00360EA1"/>
  </w:style>
  <w:style w:type="paragraph" w:customStyle="1" w:styleId="StrTyt-infod">
    <w:name w:val="StrTyt - info dół"/>
    <w:basedOn w:val="BAZAStrTyt"/>
    <w:rsid w:val="00360EA1"/>
    <w:pPr>
      <w:spacing w:before="60" w:after="140"/>
      <w:ind w:right="215"/>
    </w:pPr>
    <w:rPr>
      <w:noProof/>
      <w:lang w:val="en-US"/>
    </w:rPr>
  </w:style>
  <w:style w:type="paragraph" w:styleId="Spistreci1">
    <w:name w:val="toc 1"/>
    <w:basedOn w:val="BAZASpsTr"/>
    <w:autoRedefine/>
    <w:uiPriority w:val="39"/>
    <w:rsid w:val="002526AF"/>
    <w:pPr>
      <w:tabs>
        <w:tab w:val="right" w:leader="dot" w:pos="8931"/>
      </w:tabs>
      <w:spacing w:before="360" w:after="0"/>
    </w:pPr>
    <w:rPr>
      <w:rFonts w:ascii="Arial" w:hAnsi="Arial" w:cs="Arial"/>
      <w:bCs/>
      <w:caps/>
      <w:lang w:val="pl-PL"/>
    </w:rPr>
  </w:style>
  <w:style w:type="paragraph" w:customStyle="1" w:styleId="BAZASpsTr">
    <w:name w:val="BAZA SpsTr"/>
    <w:basedOn w:val="BAZA"/>
    <w:rsid w:val="00360EA1"/>
    <w:rPr>
      <w:noProof/>
      <w:lang w:val="en-US"/>
    </w:rPr>
  </w:style>
  <w:style w:type="paragraph" w:styleId="Spistreci2">
    <w:name w:val="toc 2"/>
    <w:basedOn w:val="BAZASpsTr"/>
    <w:autoRedefine/>
    <w:uiPriority w:val="39"/>
    <w:rsid w:val="002526AF"/>
    <w:pPr>
      <w:tabs>
        <w:tab w:val="right" w:leader="dot" w:pos="8931"/>
      </w:tabs>
      <w:spacing w:before="240" w:after="0"/>
      <w:ind w:left="284"/>
    </w:pPr>
    <w:rPr>
      <w:b/>
      <w:bCs/>
      <w:noProof w:val="0"/>
      <w:lang w:val="pl-PL"/>
    </w:rPr>
  </w:style>
  <w:style w:type="paragraph" w:styleId="Spistreci3">
    <w:name w:val="toc 3"/>
    <w:basedOn w:val="BAZASpsTr"/>
    <w:autoRedefine/>
    <w:uiPriority w:val="39"/>
    <w:rsid w:val="002526AF"/>
    <w:pPr>
      <w:tabs>
        <w:tab w:val="right" w:leader="dot" w:pos="8931"/>
      </w:tabs>
      <w:spacing w:before="0" w:after="0"/>
      <w:ind w:left="567"/>
    </w:pPr>
    <w:rPr>
      <w:noProof w:val="0"/>
      <w:lang w:val="pl-PL"/>
    </w:rPr>
  </w:style>
  <w:style w:type="paragraph" w:styleId="Spistreci4">
    <w:name w:val="toc 4"/>
    <w:basedOn w:val="BAZASpsTr"/>
    <w:autoRedefine/>
    <w:semiHidden/>
    <w:rsid w:val="00360EA1"/>
    <w:pPr>
      <w:spacing w:before="0" w:after="0"/>
      <w:ind w:left="480"/>
    </w:pPr>
    <w:rPr>
      <w:noProof w:val="0"/>
      <w:lang w:val="pl-PL"/>
    </w:rPr>
  </w:style>
  <w:style w:type="paragraph" w:styleId="Spistreci5">
    <w:name w:val="toc 5"/>
    <w:basedOn w:val="Normalny"/>
    <w:next w:val="Normalny"/>
    <w:autoRedefine/>
    <w:semiHidden/>
    <w:rsid w:val="00360EA1"/>
    <w:pPr>
      <w:spacing w:before="0" w:after="0"/>
      <w:ind w:left="720"/>
    </w:pPr>
  </w:style>
  <w:style w:type="paragraph" w:styleId="Spistreci6">
    <w:name w:val="toc 6"/>
    <w:basedOn w:val="Normalny"/>
    <w:next w:val="Normalny"/>
    <w:autoRedefine/>
    <w:semiHidden/>
    <w:rsid w:val="00360EA1"/>
    <w:pPr>
      <w:spacing w:before="0" w:after="0"/>
      <w:ind w:left="960"/>
    </w:pPr>
  </w:style>
  <w:style w:type="paragraph" w:styleId="Spistreci7">
    <w:name w:val="toc 7"/>
    <w:basedOn w:val="Normalny"/>
    <w:next w:val="Normalny"/>
    <w:autoRedefine/>
    <w:semiHidden/>
    <w:rsid w:val="00360EA1"/>
    <w:pPr>
      <w:spacing w:before="0" w:after="0"/>
      <w:ind w:left="1200"/>
    </w:pPr>
  </w:style>
  <w:style w:type="paragraph" w:styleId="Spistreci8">
    <w:name w:val="toc 8"/>
    <w:basedOn w:val="Normalny"/>
    <w:next w:val="Normalny"/>
    <w:autoRedefine/>
    <w:semiHidden/>
    <w:rsid w:val="00360EA1"/>
    <w:pPr>
      <w:spacing w:before="0" w:after="0"/>
      <w:ind w:left="1440"/>
    </w:pPr>
  </w:style>
  <w:style w:type="paragraph" w:styleId="Spistreci9">
    <w:name w:val="toc 9"/>
    <w:basedOn w:val="Normalny"/>
    <w:next w:val="Normalny"/>
    <w:autoRedefine/>
    <w:semiHidden/>
    <w:rsid w:val="00360EA1"/>
    <w:pPr>
      <w:spacing w:before="0" w:after="0"/>
      <w:ind w:left="1680"/>
    </w:pPr>
  </w:style>
  <w:style w:type="paragraph" w:customStyle="1" w:styleId="Tabelanagwki">
    <w:name w:val="Tabela nagłówki"/>
    <w:basedOn w:val="Normalny"/>
    <w:rsid w:val="00360EA1"/>
    <w:pPr>
      <w:spacing w:before="60" w:after="60"/>
    </w:pPr>
    <w:rPr>
      <w:b/>
      <w:bCs/>
      <w:sz w:val="20"/>
      <w:szCs w:val="20"/>
    </w:rPr>
  </w:style>
  <w:style w:type="paragraph" w:customStyle="1" w:styleId="Stopkanr">
    <w:name w:val="Stopka nr"/>
    <w:basedOn w:val="Stopka"/>
    <w:rsid w:val="00360EA1"/>
    <w:rPr>
      <w:color w:val="000080"/>
      <w:sz w:val="36"/>
      <w:szCs w:val="36"/>
    </w:rPr>
  </w:style>
  <w:style w:type="paragraph" w:customStyle="1" w:styleId="Tabelazwyky">
    <w:name w:val="Tabela zwykły"/>
    <w:basedOn w:val="Normalny"/>
    <w:rsid w:val="00360EA1"/>
    <w:pPr>
      <w:spacing w:before="60" w:after="60"/>
    </w:pPr>
    <w:rPr>
      <w:sz w:val="20"/>
      <w:szCs w:val="20"/>
    </w:rPr>
  </w:style>
  <w:style w:type="paragraph" w:customStyle="1" w:styleId="TekstPodstNumery">
    <w:name w:val="TekstPodstNumery"/>
    <w:basedOn w:val="TekstPodstZnakZnak"/>
    <w:rsid w:val="00360EA1"/>
    <w:pPr>
      <w:ind w:left="283" w:hanging="283"/>
    </w:pPr>
  </w:style>
  <w:style w:type="paragraph" w:customStyle="1" w:styleId="NagwekbezNrwtekcie">
    <w:name w:val="Nagłówek bez Nr w tekście"/>
    <w:basedOn w:val="NagwekbezNr"/>
    <w:next w:val="TekstPodstZnakZnak"/>
    <w:rsid w:val="00360EA1"/>
    <w:pPr>
      <w:pageBreakBefore w:val="0"/>
      <w:spacing w:before="240" w:after="120"/>
    </w:pPr>
  </w:style>
  <w:style w:type="paragraph" w:customStyle="1" w:styleId="TekstPodstPkt">
    <w:name w:val="TekstPodstPkt"/>
    <w:basedOn w:val="TekstPodstZnakZnak"/>
    <w:rsid w:val="00360EA1"/>
    <w:pPr>
      <w:ind w:left="283" w:hanging="283"/>
    </w:pPr>
  </w:style>
  <w:style w:type="paragraph" w:customStyle="1" w:styleId="TekstPodstPktWcity">
    <w:name w:val="TekstPodstPktWcięty"/>
    <w:basedOn w:val="TekstPodstPkt"/>
    <w:rsid w:val="00360EA1"/>
    <w:pPr>
      <w:ind w:left="991"/>
    </w:pPr>
  </w:style>
  <w:style w:type="paragraph" w:customStyle="1" w:styleId="TekstPodstWcity">
    <w:name w:val="TekstPodstWcięty"/>
    <w:basedOn w:val="TekstPodstZnakZnak"/>
    <w:rsid w:val="00360EA1"/>
    <w:pPr>
      <w:ind w:firstLine="708"/>
    </w:pPr>
  </w:style>
  <w:style w:type="paragraph" w:customStyle="1" w:styleId="Tabelatre">
    <w:name w:val="Tabela treść"/>
    <w:basedOn w:val="Normalny"/>
    <w:rsid w:val="00360EA1"/>
    <w:pPr>
      <w:spacing w:before="60" w:after="60"/>
    </w:pPr>
    <w:rPr>
      <w:sz w:val="20"/>
      <w:szCs w:val="20"/>
    </w:rPr>
  </w:style>
  <w:style w:type="paragraph" w:customStyle="1" w:styleId="Tabelanagwek">
    <w:name w:val="Tabela nagłówek"/>
    <w:basedOn w:val="Tabelatre"/>
    <w:rsid w:val="00360EA1"/>
    <w:pPr>
      <w:keepNext/>
    </w:pPr>
    <w:rPr>
      <w:b/>
      <w:bCs/>
    </w:rPr>
  </w:style>
  <w:style w:type="paragraph" w:customStyle="1" w:styleId="Tabelanagwekwikszy">
    <w:name w:val="Tabela nagłówek większy"/>
    <w:basedOn w:val="Tabelanagwek"/>
    <w:rsid w:val="00360EA1"/>
    <w:rPr>
      <w:sz w:val="28"/>
      <w:szCs w:val="28"/>
    </w:rPr>
  </w:style>
  <w:style w:type="paragraph" w:styleId="Legenda">
    <w:name w:val="caption"/>
    <w:basedOn w:val="Normalny"/>
    <w:next w:val="Normalny"/>
    <w:qFormat/>
    <w:rsid w:val="00360EA1"/>
    <w:pPr>
      <w:keepNext/>
      <w:jc w:val="center"/>
    </w:pPr>
    <w:rPr>
      <w:b/>
      <w:bCs/>
      <w:i/>
      <w:iCs/>
      <w:sz w:val="20"/>
      <w:szCs w:val="20"/>
    </w:rPr>
  </w:style>
  <w:style w:type="paragraph" w:customStyle="1" w:styleId="TekstpodstawowyLOAN">
    <w:name w:val="Tekst podstawowy.LOAN"/>
    <w:basedOn w:val="Normalny"/>
    <w:rsid w:val="00360EA1"/>
    <w:rPr>
      <w:sz w:val="20"/>
      <w:szCs w:val="20"/>
    </w:rPr>
  </w:style>
  <w:style w:type="character" w:customStyle="1" w:styleId="BodyTextCharLOANChar">
    <w:name w:val="Body Text Char.LOAN Char"/>
    <w:rsid w:val="00360EA1"/>
    <w:rPr>
      <w:rFonts w:ascii="Helv" w:hAnsi="Helv" w:cs="Helv"/>
      <w:sz w:val="20"/>
      <w:szCs w:val="20"/>
    </w:rPr>
  </w:style>
  <w:style w:type="character" w:styleId="Hipercze">
    <w:name w:val="Hyperlink"/>
    <w:basedOn w:val="Domylnaczcionkaakapitu"/>
    <w:uiPriority w:val="99"/>
    <w:rsid w:val="00360EA1"/>
    <w:rPr>
      <w:color w:val="0000FF"/>
      <w:u w:val="single"/>
    </w:rPr>
  </w:style>
  <w:style w:type="character" w:styleId="UyteHipercze">
    <w:name w:val="FollowedHyperlink"/>
    <w:basedOn w:val="Domylnaczcionkaakapitu"/>
    <w:semiHidden/>
    <w:rsid w:val="00360EA1"/>
    <w:rPr>
      <w:color w:val="800080"/>
      <w:u w:val="single"/>
    </w:rPr>
  </w:style>
  <w:style w:type="paragraph" w:styleId="Spisilustracji">
    <w:name w:val="table of figures"/>
    <w:basedOn w:val="Normalny"/>
    <w:next w:val="Normalny"/>
    <w:semiHidden/>
    <w:rsid w:val="00360EA1"/>
    <w:pPr>
      <w:tabs>
        <w:tab w:val="right" w:leader="dot" w:pos="9061"/>
      </w:tabs>
      <w:ind w:left="400" w:hanging="400"/>
    </w:pPr>
    <w:rPr>
      <w:noProof/>
      <w:lang w:val="en-US"/>
    </w:rPr>
  </w:style>
  <w:style w:type="paragraph" w:customStyle="1" w:styleId="Listawypunktowanaxxx">
    <w:name w:val="Lista wypunktowana.xxx"/>
    <w:basedOn w:val="TekstpodstawowyLOAN"/>
    <w:autoRedefine/>
    <w:rsid w:val="00360EA1"/>
    <w:pPr>
      <w:tabs>
        <w:tab w:val="left" w:pos="284"/>
        <w:tab w:val="num" w:pos="360"/>
      </w:tabs>
      <w:spacing w:after="60"/>
      <w:ind w:left="284" w:hanging="284"/>
      <w:jc w:val="both"/>
    </w:pPr>
  </w:style>
  <w:style w:type="paragraph" w:customStyle="1" w:styleId="Tabelatrepunkty">
    <w:name w:val="Tabela treść punkty"/>
    <w:basedOn w:val="Tabelatre"/>
    <w:rsid w:val="00360EA1"/>
    <w:pPr>
      <w:keepLines/>
      <w:numPr>
        <w:numId w:val="3"/>
      </w:numPr>
      <w:ind w:left="360"/>
    </w:pPr>
  </w:style>
  <w:style w:type="paragraph" w:customStyle="1" w:styleId="Sygnaturadokumentu">
    <w:name w:val="Sygnatura dokumentu"/>
    <w:basedOn w:val="Normalny"/>
    <w:rsid w:val="00360EA1"/>
    <w:pPr>
      <w:jc w:val="center"/>
    </w:pPr>
    <w:rPr>
      <w:b/>
      <w:bCs/>
      <w:sz w:val="48"/>
      <w:szCs w:val="48"/>
    </w:rPr>
  </w:style>
  <w:style w:type="paragraph" w:styleId="Listanumerowana">
    <w:name w:val="List Number"/>
    <w:basedOn w:val="TekstpodstawowyLOAN"/>
    <w:semiHidden/>
    <w:rsid w:val="00360EA1"/>
    <w:pPr>
      <w:numPr>
        <w:numId w:val="4"/>
      </w:numPr>
      <w:jc w:val="both"/>
    </w:pPr>
  </w:style>
  <w:style w:type="paragraph" w:styleId="Listapunktowana2">
    <w:name w:val="List Bullet 2"/>
    <w:basedOn w:val="Normalny"/>
    <w:autoRedefine/>
    <w:semiHidden/>
    <w:rsid w:val="00360EA1"/>
    <w:pPr>
      <w:numPr>
        <w:ilvl w:val="2"/>
        <w:numId w:val="9"/>
      </w:numPr>
      <w:tabs>
        <w:tab w:val="clear" w:pos="2340"/>
        <w:tab w:val="num" w:pos="567"/>
      </w:tabs>
      <w:ind w:left="567" w:hanging="283"/>
      <w:jc w:val="both"/>
    </w:pPr>
    <w:rPr>
      <w:rFonts w:ascii="Arial" w:hAnsi="Arial" w:cs="Arial"/>
    </w:rPr>
  </w:style>
  <w:style w:type="paragraph" w:customStyle="1" w:styleId="Tabelanaglwek">
    <w:name w:val="Tabela naglówek"/>
    <w:basedOn w:val="Tabelatresc"/>
    <w:rsid w:val="00360EA1"/>
    <w:rPr>
      <w:b/>
      <w:bCs/>
    </w:rPr>
  </w:style>
  <w:style w:type="paragraph" w:customStyle="1" w:styleId="Tabelatresc">
    <w:name w:val="Tabela tresc"/>
    <w:basedOn w:val="Normalny"/>
    <w:rsid w:val="00360EA1"/>
    <w:pPr>
      <w:spacing w:before="60" w:after="60"/>
    </w:pPr>
    <w:rPr>
      <w:sz w:val="20"/>
      <w:szCs w:val="20"/>
    </w:rPr>
  </w:style>
  <w:style w:type="paragraph" w:customStyle="1" w:styleId="Tabelatrescpunkty">
    <w:name w:val="Tabela tresc punkty"/>
    <w:basedOn w:val="Tabelatresc"/>
    <w:rsid w:val="00360EA1"/>
    <w:pPr>
      <w:numPr>
        <w:numId w:val="2"/>
      </w:numPr>
      <w:ind w:left="360"/>
    </w:pPr>
  </w:style>
  <w:style w:type="paragraph" w:styleId="Tekstprzypisudolnego">
    <w:name w:val="footnote text"/>
    <w:basedOn w:val="Normalny"/>
    <w:semiHidden/>
    <w:rsid w:val="00360EA1"/>
    <w:pPr>
      <w:ind w:left="170" w:hanging="170"/>
    </w:pPr>
    <w:rPr>
      <w:sz w:val="20"/>
      <w:szCs w:val="20"/>
    </w:rPr>
  </w:style>
  <w:style w:type="character" w:customStyle="1" w:styleId="FootnoteTextChar">
    <w:name w:val="Footnote Text Char"/>
    <w:basedOn w:val="Domylnaczcionkaakapitu"/>
    <w:rsid w:val="00360EA1"/>
    <w:rPr>
      <w:rFonts w:ascii="Helv" w:hAnsi="Helv" w:cs="Helv"/>
      <w:sz w:val="20"/>
      <w:szCs w:val="20"/>
    </w:rPr>
  </w:style>
  <w:style w:type="character" w:styleId="Odwoanieprzypisudolnego">
    <w:name w:val="footnote reference"/>
    <w:basedOn w:val="Domylnaczcionkaakapitu"/>
    <w:semiHidden/>
    <w:rsid w:val="00360EA1"/>
    <w:rPr>
      <w:vertAlign w:val="superscript"/>
    </w:rPr>
  </w:style>
  <w:style w:type="character" w:styleId="Odwoaniedokomentarza">
    <w:name w:val="annotation reference"/>
    <w:basedOn w:val="Domylnaczcionkaakapitu"/>
    <w:semiHidden/>
    <w:rsid w:val="00360EA1"/>
    <w:rPr>
      <w:sz w:val="16"/>
      <w:szCs w:val="16"/>
    </w:rPr>
  </w:style>
  <w:style w:type="paragraph" w:styleId="Tekstkomentarza">
    <w:name w:val="annotation text"/>
    <w:basedOn w:val="Normalny"/>
    <w:semiHidden/>
    <w:rsid w:val="00360EA1"/>
    <w:rPr>
      <w:sz w:val="20"/>
      <w:szCs w:val="20"/>
    </w:rPr>
  </w:style>
  <w:style w:type="character" w:customStyle="1" w:styleId="CommentTextChar">
    <w:name w:val="Comment Text Char"/>
    <w:basedOn w:val="Domylnaczcionkaakapitu"/>
    <w:rsid w:val="00360EA1"/>
    <w:rPr>
      <w:rFonts w:ascii="Helv" w:hAnsi="Helv" w:cs="Helv"/>
    </w:rPr>
  </w:style>
  <w:style w:type="paragraph" w:customStyle="1" w:styleId="Wtabeli">
    <w:name w:val="W tabeli"/>
    <w:basedOn w:val="Normalny"/>
    <w:rsid w:val="00360EA1"/>
    <w:pPr>
      <w:spacing w:after="60"/>
    </w:pPr>
  </w:style>
  <w:style w:type="paragraph" w:styleId="Zwykytekst">
    <w:name w:val="Plain Text"/>
    <w:basedOn w:val="Normalny"/>
    <w:semiHidden/>
    <w:rsid w:val="00360EA1"/>
    <w:rPr>
      <w:rFonts w:ascii="Courier New" w:hAnsi="Courier New" w:cs="Courier New"/>
      <w:sz w:val="20"/>
      <w:szCs w:val="20"/>
    </w:rPr>
  </w:style>
  <w:style w:type="character" w:customStyle="1" w:styleId="PlainTextChar">
    <w:name w:val="Plain Text Char"/>
    <w:basedOn w:val="Domylnaczcionkaakapitu"/>
    <w:rsid w:val="00360EA1"/>
    <w:rPr>
      <w:rFonts w:ascii="Courier New" w:hAnsi="Courier New" w:cs="Courier New"/>
      <w:sz w:val="20"/>
      <w:szCs w:val="20"/>
    </w:rPr>
  </w:style>
  <w:style w:type="paragraph" w:styleId="Tekstpodstawowywcity">
    <w:name w:val="Body Text Indent"/>
    <w:basedOn w:val="Normalny"/>
    <w:semiHidden/>
    <w:rsid w:val="00360EA1"/>
    <w:pPr>
      <w:ind w:left="851" w:hanging="284"/>
    </w:pPr>
  </w:style>
  <w:style w:type="character" w:customStyle="1" w:styleId="BodyTextIndentChar">
    <w:name w:val="Body Text Indent Char"/>
    <w:basedOn w:val="Domylnaczcionkaakapitu"/>
    <w:rsid w:val="00360EA1"/>
    <w:rPr>
      <w:rFonts w:ascii="Helv" w:hAnsi="Helv" w:cs="Helv"/>
      <w:sz w:val="24"/>
      <w:szCs w:val="24"/>
    </w:rPr>
  </w:style>
  <w:style w:type="paragraph" w:customStyle="1" w:styleId="podpis">
    <w:name w:val="podpis"/>
    <w:basedOn w:val="Normalny"/>
    <w:next w:val="Normalny"/>
    <w:rsid w:val="00360EA1"/>
    <w:pPr>
      <w:keepNext/>
      <w:spacing w:before="240" w:after="240"/>
      <w:jc w:val="center"/>
    </w:pPr>
    <w:rPr>
      <w:b/>
      <w:bCs/>
      <w:i/>
      <w:iCs/>
      <w:sz w:val="20"/>
      <w:szCs w:val="20"/>
    </w:rPr>
  </w:style>
  <w:style w:type="paragraph" w:customStyle="1" w:styleId="StylTekstPodstPo0pt">
    <w:name w:val="Styl TekstPodst Po:  0 pt"/>
    <w:basedOn w:val="TekstPodstZnakZnak"/>
    <w:rsid w:val="00360EA1"/>
    <w:pPr>
      <w:numPr>
        <w:numId w:val="7"/>
      </w:numPr>
      <w:spacing w:after="0"/>
    </w:pPr>
  </w:style>
  <w:style w:type="paragraph" w:customStyle="1" w:styleId="Tekstpodstwyp">
    <w:name w:val="Tekst podst_wyp"/>
    <w:basedOn w:val="TekstpodstawowyLOAN"/>
    <w:rsid w:val="00360EA1"/>
    <w:pPr>
      <w:spacing w:after="0"/>
    </w:pPr>
  </w:style>
  <w:style w:type="paragraph" w:customStyle="1" w:styleId="REPORT1">
    <w:name w:val="REPORT1"/>
    <w:basedOn w:val="Normalny"/>
    <w:rsid w:val="00360EA1"/>
    <w:rPr>
      <w:sz w:val="28"/>
      <w:szCs w:val="28"/>
    </w:rPr>
  </w:style>
  <w:style w:type="paragraph" w:customStyle="1" w:styleId="REPORT2">
    <w:name w:val="REPORT2"/>
    <w:basedOn w:val="Normalny"/>
    <w:rsid w:val="00360EA1"/>
    <w:pPr>
      <w:ind w:right="1190"/>
    </w:pPr>
    <w:rPr>
      <w:sz w:val="28"/>
      <w:szCs w:val="28"/>
    </w:rPr>
  </w:style>
  <w:style w:type="paragraph" w:customStyle="1" w:styleId="Tektre">
    <w:name w:val="Tek treść"/>
    <w:basedOn w:val="Normalny"/>
    <w:rsid w:val="00360EA1"/>
    <w:pPr>
      <w:spacing w:after="40"/>
      <w:jc w:val="both"/>
    </w:pPr>
  </w:style>
  <w:style w:type="paragraph" w:customStyle="1" w:styleId="Nagwek1">
    <w:name w:val="Nagłówek1"/>
    <w:basedOn w:val="Tytu"/>
    <w:next w:val="NagwekbezNr"/>
    <w:rsid w:val="00360EA1"/>
  </w:style>
  <w:style w:type="paragraph" w:styleId="Tytu">
    <w:name w:val="Title"/>
    <w:basedOn w:val="Normalny"/>
    <w:qFormat/>
    <w:rsid w:val="00360EA1"/>
    <w:pPr>
      <w:spacing w:before="240" w:after="60"/>
      <w:jc w:val="center"/>
      <w:outlineLvl w:val="0"/>
    </w:pPr>
    <w:rPr>
      <w:rFonts w:ascii="Cambria" w:hAnsi="Cambria" w:cs="Cambria"/>
      <w:b/>
      <w:bCs/>
      <w:kern w:val="28"/>
      <w:sz w:val="32"/>
      <w:szCs w:val="32"/>
    </w:rPr>
  </w:style>
  <w:style w:type="character" w:customStyle="1" w:styleId="TitleChar">
    <w:name w:val="Title Char"/>
    <w:basedOn w:val="Domylnaczcionkaakapitu"/>
    <w:rsid w:val="00360EA1"/>
    <w:rPr>
      <w:rFonts w:ascii="Cambria" w:hAnsi="Cambria" w:cs="Cambria"/>
      <w:b/>
      <w:bCs/>
      <w:kern w:val="28"/>
      <w:sz w:val="32"/>
      <w:szCs w:val="32"/>
    </w:rPr>
  </w:style>
  <w:style w:type="paragraph" w:customStyle="1" w:styleId="Nagwek01">
    <w:name w:val="Nagłówek01"/>
    <w:basedOn w:val="Nagwek1"/>
    <w:rsid w:val="00360EA1"/>
    <w:pPr>
      <w:spacing w:before="480"/>
      <w:jc w:val="left"/>
    </w:pPr>
  </w:style>
  <w:style w:type="paragraph" w:customStyle="1" w:styleId="NormalnyWeb1">
    <w:name w:val="Normalny (Web)1"/>
    <w:basedOn w:val="Normalny"/>
    <w:rsid w:val="00360EA1"/>
    <w:pPr>
      <w:spacing w:before="100" w:after="100"/>
    </w:pPr>
  </w:style>
  <w:style w:type="paragraph" w:styleId="Tekstpodstawowywcity2">
    <w:name w:val="Body Text Indent 2"/>
    <w:basedOn w:val="Normalny"/>
    <w:semiHidden/>
    <w:rsid w:val="00360EA1"/>
    <w:pPr>
      <w:spacing w:line="480" w:lineRule="auto"/>
      <w:ind w:left="283"/>
    </w:pPr>
    <w:rPr>
      <w:sz w:val="20"/>
      <w:szCs w:val="20"/>
    </w:rPr>
  </w:style>
  <w:style w:type="character" w:customStyle="1" w:styleId="BodyTextIndent2Char">
    <w:name w:val="Body Text Indent 2 Char"/>
    <w:basedOn w:val="Domylnaczcionkaakapitu"/>
    <w:rsid w:val="00360EA1"/>
    <w:rPr>
      <w:rFonts w:ascii="Helv" w:hAnsi="Helv" w:cs="Helv"/>
      <w:sz w:val="20"/>
      <w:szCs w:val="20"/>
    </w:rPr>
  </w:style>
  <w:style w:type="character" w:customStyle="1" w:styleId="TekstPodstZnakZnakZnak">
    <w:name w:val="TekstPodst Znak Znak Znak"/>
    <w:rsid w:val="00360EA1"/>
    <w:rPr>
      <w:noProof w:val="0"/>
      <w:sz w:val="24"/>
      <w:szCs w:val="24"/>
      <w:lang w:val="pl-PL"/>
    </w:rPr>
  </w:style>
  <w:style w:type="paragraph" w:customStyle="1" w:styleId="StylWyjustowany">
    <w:name w:val="Styl Wyjustowany"/>
    <w:basedOn w:val="Normalny"/>
    <w:rsid w:val="00360EA1"/>
    <w:rPr>
      <w:sz w:val="22"/>
      <w:szCs w:val="22"/>
    </w:rPr>
  </w:style>
  <w:style w:type="paragraph" w:customStyle="1" w:styleId="Opis">
    <w:name w:val="Opis"/>
    <w:basedOn w:val="Normalny"/>
    <w:rsid w:val="00360EA1"/>
    <w:pPr>
      <w:keepLines/>
      <w:spacing w:before="30" w:after="30"/>
      <w:ind w:left="567"/>
      <w:jc w:val="both"/>
    </w:pPr>
    <w:rPr>
      <w:sz w:val="22"/>
      <w:szCs w:val="22"/>
    </w:rPr>
  </w:style>
  <w:style w:type="paragraph" w:customStyle="1" w:styleId="Styl1">
    <w:name w:val="Styl1"/>
    <w:basedOn w:val="Nagwek2Level2"/>
    <w:rsid w:val="00360EA1"/>
    <w:pPr>
      <w:numPr>
        <w:ilvl w:val="1"/>
        <w:numId w:val="1"/>
      </w:numPr>
      <w:tabs>
        <w:tab w:val="num" w:pos="284"/>
      </w:tabs>
      <w:ind w:left="284"/>
    </w:pPr>
    <w:rPr>
      <w:sz w:val="32"/>
      <w:szCs w:val="32"/>
    </w:rPr>
  </w:style>
  <w:style w:type="paragraph" w:customStyle="1" w:styleId="Styl2">
    <w:name w:val="Styl2"/>
    <w:basedOn w:val="Nagwek3Nagwek3Znak"/>
    <w:rsid w:val="00360EA1"/>
    <w:pPr>
      <w:numPr>
        <w:ilvl w:val="0"/>
        <w:numId w:val="0"/>
      </w:numPr>
    </w:pPr>
    <w:rPr>
      <w:sz w:val="24"/>
      <w:szCs w:val="24"/>
    </w:rPr>
  </w:style>
  <w:style w:type="paragraph" w:customStyle="1" w:styleId="Styl3">
    <w:name w:val="Styl3"/>
    <w:basedOn w:val="Nagwek2Level2"/>
    <w:autoRedefine/>
    <w:rsid w:val="00360EA1"/>
    <w:pPr>
      <w:numPr>
        <w:ilvl w:val="1"/>
        <w:numId w:val="6"/>
      </w:numPr>
    </w:pPr>
  </w:style>
  <w:style w:type="paragraph" w:customStyle="1" w:styleId="StylNagwek2Level214pt">
    <w:name w:val="Styl Nagłówek 2.Level 2 + 14 pt"/>
    <w:basedOn w:val="Nagwek2Level2"/>
    <w:autoRedefine/>
    <w:rsid w:val="00360EA1"/>
  </w:style>
  <w:style w:type="paragraph" w:customStyle="1" w:styleId="DefinitionTerm">
    <w:name w:val="Definition Term"/>
    <w:basedOn w:val="Normalny"/>
    <w:next w:val="Normalny"/>
    <w:rsid w:val="00360EA1"/>
  </w:style>
  <w:style w:type="paragraph" w:styleId="Tekstpodstawowy2">
    <w:name w:val="Body Text 2"/>
    <w:basedOn w:val="Normalny"/>
    <w:semiHidden/>
    <w:rsid w:val="00360EA1"/>
    <w:pPr>
      <w:tabs>
        <w:tab w:val="right" w:pos="284"/>
        <w:tab w:val="left" w:pos="408"/>
      </w:tabs>
      <w:jc w:val="both"/>
    </w:pPr>
    <w:rPr>
      <w:sz w:val="20"/>
      <w:szCs w:val="20"/>
    </w:rPr>
  </w:style>
  <w:style w:type="character" w:customStyle="1" w:styleId="BodyText2Char">
    <w:name w:val="Body Text 2 Char"/>
    <w:basedOn w:val="Domylnaczcionkaakapitu"/>
    <w:rsid w:val="00360EA1"/>
    <w:rPr>
      <w:rFonts w:ascii="Helv" w:hAnsi="Helv" w:cs="Helv"/>
      <w:sz w:val="20"/>
      <w:szCs w:val="20"/>
    </w:rPr>
  </w:style>
  <w:style w:type="paragraph" w:styleId="Wcicienormalne">
    <w:name w:val="Normal Indent"/>
    <w:basedOn w:val="Normalny"/>
    <w:semiHidden/>
    <w:rsid w:val="00360EA1"/>
    <w:pPr>
      <w:ind w:left="708"/>
    </w:pPr>
    <w:rPr>
      <w:sz w:val="20"/>
      <w:szCs w:val="20"/>
    </w:rPr>
  </w:style>
  <w:style w:type="paragraph" w:styleId="Tekstpodstawowywcity3">
    <w:name w:val="Body Text Indent 3"/>
    <w:basedOn w:val="Normalny"/>
    <w:semiHidden/>
    <w:rsid w:val="00360EA1"/>
    <w:pPr>
      <w:ind w:left="708"/>
    </w:pPr>
    <w:rPr>
      <w:sz w:val="16"/>
      <w:szCs w:val="16"/>
    </w:rPr>
  </w:style>
  <w:style w:type="character" w:customStyle="1" w:styleId="BodyTextIndent3Char">
    <w:name w:val="Body Text Indent 3 Char"/>
    <w:basedOn w:val="Domylnaczcionkaakapitu"/>
    <w:rsid w:val="00360EA1"/>
    <w:rPr>
      <w:rFonts w:ascii="Helv" w:hAnsi="Helv" w:cs="Helv"/>
      <w:sz w:val="16"/>
      <w:szCs w:val="16"/>
    </w:rPr>
  </w:style>
  <w:style w:type="paragraph" w:styleId="Lista">
    <w:name w:val="List"/>
    <w:basedOn w:val="Normalny"/>
    <w:semiHidden/>
    <w:rsid w:val="00360EA1"/>
    <w:pPr>
      <w:ind w:left="283" w:hanging="283"/>
    </w:pPr>
  </w:style>
  <w:style w:type="paragraph" w:styleId="Lista2">
    <w:name w:val="List 2"/>
    <w:basedOn w:val="Normalny"/>
    <w:semiHidden/>
    <w:rsid w:val="00360EA1"/>
    <w:pPr>
      <w:ind w:left="566" w:hanging="283"/>
    </w:pPr>
  </w:style>
  <w:style w:type="paragraph" w:styleId="Lista3">
    <w:name w:val="List 3"/>
    <w:basedOn w:val="Normalny"/>
    <w:semiHidden/>
    <w:rsid w:val="00360EA1"/>
    <w:pPr>
      <w:ind w:left="849" w:hanging="283"/>
    </w:pPr>
  </w:style>
  <w:style w:type="paragraph" w:styleId="Lista4">
    <w:name w:val="List 4"/>
    <w:basedOn w:val="Normalny"/>
    <w:semiHidden/>
    <w:rsid w:val="00360EA1"/>
    <w:pPr>
      <w:ind w:left="1132" w:hanging="283"/>
    </w:pPr>
  </w:style>
  <w:style w:type="paragraph" w:styleId="Listapunktowana3">
    <w:name w:val="List Bullet 3"/>
    <w:basedOn w:val="Normalny"/>
    <w:autoRedefine/>
    <w:semiHidden/>
    <w:rsid w:val="00360EA1"/>
    <w:pPr>
      <w:numPr>
        <w:numId w:val="10"/>
      </w:numPr>
      <w:tabs>
        <w:tab w:val="clear" w:pos="720"/>
        <w:tab w:val="num" w:pos="284"/>
      </w:tabs>
      <w:jc w:val="both"/>
    </w:pPr>
    <w:rPr>
      <w:rFonts w:ascii="Arial" w:hAnsi="Arial" w:cs="Arial"/>
    </w:rPr>
  </w:style>
  <w:style w:type="paragraph" w:styleId="Listapunktowana4">
    <w:name w:val="List Bullet 4"/>
    <w:basedOn w:val="Normalny"/>
    <w:autoRedefine/>
    <w:semiHidden/>
    <w:rsid w:val="00360EA1"/>
    <w:pPr>
      <w:numPr>
        <w:numId w:val="5"/>
      </w:numPr>
      <w:tabs>
        <w:tab w:val="clear" w:pos="360"/>
        <w:tab w:val="num" w:pos="2344"/>
      </w:tabs>
      <w:ind w:left="2344"/>
      <w:jc w:val="both"/>
    </w:pPr>
    <w:rPr>
      <w:rFonts w:ascii="Arial" w:hAnsi="Arial" w:cs="Arial"/>
    </w:rPr>
  </w:style>
  <w:style w:type="paragraph" w:styleId="Lista-kontynuacja">
    <w:name w:val="List Continue"/>
    <w:basedOn w:val="Normalny"/>
    <w:semiHidden/>
    <w:rsid w:val="00360EA1"/>
    <w:pPr>
      <w:ind w:left="283"/>
    </w:pPr>
  </w:style>
  <w:style w:type="paragraph" w:styleId="Lista-kontynuacja2">
    <w:name w:val="List Continue 2"/>
    <w:basedOn w:val="Normalny"/>
    <w:semiHidden/>
    <w:rsid w:val="00360EA1"/>
    <w:pPr>
      <w:ind w:left="566"/>
    </w:pPr>
  </w:style>
  <w:style w:type="paragraph" w:styleId="Lista-kontynuacja3">
    <w:name w:val="List Continue 3"/>
    <w:basedOn w:val="Normalny"/>
    <w:semiHidden/>
    <w:rsid w:val="00360EA1"/>
    <w:pPr>
      <w:ind w:left="849"/>
    </w:pPr>
  </w:style>
  <w:style w:type="paragraph" w:styleId="Lista-kontynuacja4">
    <w:name w:val="List Continue 4"/>
    <w:basedOn w:val="Normalny"/>
    <w:semiHidden/>
    <w:rsid w:val="00360EA1"/>
    <w:pPr>
      <w:ind w:left="1132"/>
    </w:pPr>
  </w:style>
  <w:style w:type="paragraph" w:styleId="Tekstpodstawowy3">
    <w:name w:val="Body Text 3"/>
    <w:basedOn w:val="Normalny"/>
    <w:semiHidden/>
    <w:rsid w:val="00360EA1"/>
    <w:rPr>
      <w:sz w:val="16"/>
      <w:szCs w:val="16"/>
    </w:rPr>
  </w:style>
  <w:style w:type="character" w:customStyle="1" w:styleId="BodyText3Char">
    <w:name w:val="Body Text 3 Char"/>
    <w:basedOn w:val="Domylnaczcionkaakapitu"/>
    <w:rsid w:val="00360EA1"/>
    <w:rPr>
      <w:rFonts w:ascii="Helv" w:hAnsi="Helv" w:cs="Helv"/>
      <w:sz w:val="16"/>
      <w:szCs w:val="16"/>
    </w:rPr>
  </w:style>
  <w:style w:type="character" w:styleId="Uwydatnienie">
    <w:name w:val="Emphasis"/>
    <w:basedOn w:val="Domylnaczcionkaakapitu"/>
    <w:qFormat/>
    <w:rsid w:val="00360EA1"/>
    <w:rPr>
      <w:i/>
      <w:iCs/>
    </w:rPr>
  </w:style>
  <w:style w:type="paragraph" w:styleId="Tekstblokowy">
    <w:name w:val="Block Text"/>
    <w:basedOn w:val="Normalny"/>
    <w:semiHidden/>
    <w:rsid w:val="00360EA1"/>
    <w:pPr>
      <w:spacing w:after="0"/>
      <w:ind w:left="255" w:right="208" w:hanging="113"/>
      <w:jc w:val="both"/>
    </w:pPr>
    <w:rPr>
      <w:rFonts w:ascii="Arial" w:hAnsi="Arial" w:cs="Arial"/>
      <w:color w:val="000000"/>
    </w:rPr>
  </w:style>
  <w:style w:type="character" w:styleId="Numerstrony">
    <w:name w:val="page number"/>
    <w:basedOn w:val="Domylnaczcionkaakapitu"/>
    <w:semiHidden/>
    <w:rsid w:val="00360EA1"/>
  </w:style>
  <w:style w:type="character" w:styleId="Pogrubienie">
    <w:name w:val="Strong"/>
    <w:basedOn w:val="Domylnaczcionkaakapitu"/>
    <w:qFormat/>
    <w:rsid w:val="00360EA1"/>
    <w:rPr>
      <w:b/>
      <w:bCs/>
    </w:rPr>
  </w:style>
  <w:style w:type="paragraph" w:customStyle="1" w:styleId="Nagwek1rozdziaLevel1rozdzialZnakZnakZnakZnakZnakZnakrozdzialZnakZnak">
    <w:name w:val="Nagłówek 1.rozdział.Level 1.rozdzial Znak Znak Znak Znak Znak Znak.rozdzial Znak Znak"/>
    <w:basedOn w:val="Normalny"/>
    <w:next w:val="Normalny"/>
    <w:rsid w:val="00360EA1"/>
    <w:pPr>
      <w:keepNext/>
      <w:spacing w:before="0"/>
      <w:outlineLvl w:val="0"/>
    </w:pPr>
    <w:rPr>
      <w:rFonts w:ascii="Arial" w:hAnsi="Arial" w:cs="Arial"/>
      <w:b/>
      <w:bCs/>
      <w:kern w:val="28"/>
      <w:sz w:val="36"/>
      <w:szCs w:val="36"/>
    </w:rPr>
  </w:style>
  <w:style w:type="paragraph" w:customStyle="1" w:styleId="TekstpodstawowyLOAN1">
    <w:name w:val="Tekst podstawowy.LOAN1"/>
    <w:basedOn w:val="Normalny"/>
    <w:rsid w:val="00360EA1"/>
    <w:pPr>
      <w:tabs>
        <w:tab w:val="right" w:pos="284"/>
        <w:tab w:val="left" w:pos="408"/>
      </w:tabs>
      <w:spacing w:before="0" w:after="0"/>
      <w:jc w:val="both"/>
    </w:pPr>
    <w:rPr>
      <w:rFonts w:ascii="Arial" w:hAnsi="Arial" w:cs="Arial"/>
      <w:sz w:val="20"/>
      <w:szCs w:val="20"/>
    </w:rPr>
  </w:style>
  <w:style w:type="paragraph" w:customStyle="1" w:styleId="Nagwek2Level21">
    <w:name w:val="Nagłówek 2.Level 21"/>
    <w:basedOn w:val="Normalny"/>
    <w:next w:val="Normalny"/>
    <w:rsid w:val="00360EA1"/>
    <w:pPr>
      <w:tabs>
        <w:tab w:val="num" w:pos="420"/>
      </w:tabs>
      <w:spacing w:before="240" w:after="0"/>
      <w:ind w:left="420" w:hanging="420"/>
      <w:outlineLvl w:val="1"/>
    </w:pPr>
    <w:rPr>
      <w:b/>
      <w:bCs/>
    </w:rPr>
  </w:style>
  <w:style w:type="paragraph" w:styleId="Data">
    <w:name w:val="Date"/>
    <w:basedOn w:val="Normalny"/>
    <w:semiHidden/>
    <w:rsid w:val="00360EA1"/>
    <w:pPr>
      <w:spacing w:before="100" w:after="100"/>
    </w:pPr>
    <w:rPr>
      <w:sz w:val="20"/>
      <w:szCs w:val="20"/>
    </w:rPr>
  </w:style>
  <w:style w:type="character" w:customStyle="1" w:styleId="DateChar">
    <w:name w:val="Date Char"/>
    <w:basedOn w:val="Domylnaczcionkaakapitu"/>
    <w:rsid w:val="00360EA1"/>
    <w:rPr>
      <w:rFonts w:ascii="Helv" w:hAnsi="Helv" w:cs="Helv"/>
      <w:sz w:val="20"/>
      <w:szCs w:val="20"/>
    </w:rPr>
  </w:style>
  <w:style w:type="paragraph" w:customStyle="1" w:styleId="NormalnyKursywa">
    <w:name w:val="Normalny Kursywa"/>
    <w:basedOn w:val="Normalny"/>
    <w:rsid w:val="00360EA1"/>
    <w:pPr>
      <w:spacing w:before="0"/>
      <w:jc w:val="both"/>
    </w:pPr>
    <w:rPr>
      <w:rFonts w:ascii="Calibri" w:hAnsi="Calibri" w:cs="Calibri"/>
      <w:i/>
      <w:iCs/>
      <w:sz w:val="22"/>
      <w:szCs w:val="22"/>
    </w:rPr>
  </w:style>
  <w:style w:type="paragraph" w:customStyle="1" w:styleId="Normalnypogrubieniekursywa">
    <w:name w:val="Normalny pogrubienie kursywa"/>
    <w:basedOn w:val="Normalny"/>
    <w:next w:val="NormalnyKursywa"/>
    <w:rsid w:val="00360EA1"/>
    <w:pPr>
      <w:spacing w:before="240"/>
      <w:jc w:val="both"/>
    </w:pPr>
    <w:rPr>
      <w:rFonts w:ascii="Calibri" w:hAnsi="Calibri" w:cs="Calibri"/>
      <w:b/>
      <w:bCs/>
      <w:i/>
      <w:iCs/>
      <w:sz w:val="22"/>
      <w:szCs w:val="22"/>
    </w:rPr>
  </w:style>
  <w:style w:type="character" w:customStyle="1" w:styleId="NormalnyKursywaZnak">
    <w:name w:val="Normalny Kursywa Znak"/>
    <w:rsid w:val="00360EA1"/>
    <w:rPr>
      <w:rFonts w:ascii="Calibri" w:hAnsi="Calibri" w:cs="Calibri"/>
      <w:i/>
      <w:iCs/>
      <w:noProof w:val="0"/>
      <w:sz w:val="22"/>
      <w:szCs w:val="22"/>
      <w:lang w:val="pl-PL"/>
    </w:rPr>
  </w:style>
  <w:style w:type="character" w:customStyle="1" w:styleId="NormalnypogrubieniekursywaZnak">
    <w:name w:val="Normalny pogrubienie kursywa Znak"/>
    <w:rsid w:val="00360EA1"/>
    <w:rPr>
      <w:rFonts w:ascii="Calibri" w:hAnsi="Calibri" w:cs="Calibri"/>
      <w:b/>
      <w:bCs/>
      <w:i/>
      <w:iCs/>
      <w:noProof w:val="0"/>
      <w:sz w:val="22"/>
      <w:szCs w:val="22"/>
      <w:lang w:val="pl-PL"/>
    </w:rPr>
  </w:style>
  <w:style w:type="character" w:customStyle="1" w:styleId="Wyrnieniedelikatne1">
    <w:name w:val="Wyróżnienie delikatne1"/>
    <w:basedOn w:val="Domylnaczcionkaakapitu"/>
    <w:qFormat/>
    <w:rsid w:val="00360EA1"/>
    <w:rPr>
      <w:i/>
      <w:iCs/>
      <w:color w:val="808080"/>
    </w:rPr>
  </w:style>
  <w:style w:type="paragraph" w:customStyle="1" w:styleId="mksSCENA">
    <w:name w:val="mksSCENA"/>
    <w:basedOn w:val="Normalny"/>
    <w:next w:val="Normalny"/>
    <w:rsid w:val="00360EA1"/>
    <w:pPr>
      <w:numPr>
        <w:numId w:val="11"/>
      </w:numPr>
      <w:tabs>
        <w:tab w:val="left" w:pos="1985"/>
      </w:tabs>
      <w:spacing w:before="180" w:after="0"/>
      <w:jc w:val="both"/>
      <w:outlineLvl w:val="1"/>
    </w:pPr>
    <w:rPr>
      <w:rFonts w:ascii="Courier New" w:hAnsi="Courier New" w:cs="Courier New"/>
      <w:caps/>
    </w:rPr>
  </w:style>
  <w:style w:type="paragraph" w:customStyle="1" w:styleId="ListParagraph1">
    <w:name w:val="List Paragraph1"/>
    <w:basedOn w:val="Normalny"/>
    <w:rsid w:val="00360EA1"/>
    <w:pPr>
      <w:spacing w:before="0" w:after="0"/>
      <w:ind w:left="720"/>
    </w:pPr>
  </w:style>
  <w:style w:type="paragraph" w:styleId="Tekstprzypisukocowego">
    <w:name w:val="endnote text"/>
    <w:basedOn w:val="Normalny"/>
    <w:semiHidden/>
    <w:rsid w:val="00360EA1"/>
    <w:rPr>
      <w:sz w:val="20"/>
      <w:szCs w:val="20"/>
    </w:rPr>
  </w:style>
  <w:style w:type="character" w:customStyle="1" w:styleId="EndnoteTextChar">
    <w:name w:val="Endnote Text Char"/>
    <w:basedOn w:val="Domylnaczcionkaakapitu"/>
    <w:rsid w:val="00360EA1"/>
    <w:rPr>
      <w:rFonts w:ascii="Helv" w:hAnsi="Helv" w:cs="Helv"/>
      <w:sz w:val="20"/>
      <w:szCs w:val="20"/>
    </w:rPr>
  </w:style>
  <w:style w:type="character" w:styleId="Odwoanieprzypisukocowego">
    <w:name w:val="endnote reference"/>
    <w:basedOn w:val="Domylnaczcionkaakapitu"/>
    <w:semiHidden/>
    <w:rsid w:val="00360EA1"/>
    <w:rPr>
      <w:vertAlign w:val="superscript"/>
    </w:rPr>
  </w:style>
  <w:style w:type="paragraph" w:customStyle="1" w:styleId="CommentSubject">
    <w:name w:val="Comment Subject"/>
    <w:basedOn w:val="Tekstkomentarza"/>
    <w:next w:val="Tekstkomentarza"/>
    <w:rsid w:val="00360EA1"/>
    <w:rPr>
      <w:b/>
      <w:bCs/>
    </w:rPr>
  </w:style>
  <w:style w:type="character" w:customStyle="1" w:styleId="CommentSubjectChar">
    <w:name w:val="Comment Subject Char"/>
    <w:basedOn w:val="CommentTextChar"/>
    <w:rsid w:val="00360EA1"/>
    <w:rPr>
      <w:b/>
      <w:bCs/>
    </w:rPr>
  </w:style>
  <w:style w:type="paragraph" w:styleId="Tekstpodstawowyzwciciem2">
    <w:name w:val="Body Text First Indent 2"/>
    <w:basedOn w:val="Tekstpodstawowywcity"/>
    <w:semiHidden/>
    <w:rsid w:val="00360EA1"/>
    <w:pPr>
      <w:ind w:left="283" w:firstLine="210"/>
    </w:pPr>
  </w:style>
  <w:style w:type="character" w:customStyle="1" w:styleId="BodyTextFirstIndent2Char">
    <w:name w:val="Body Text First Indent 2 Char"/>
    <w:basedOn w:val="BodyTextIndentChar"/>
    <w:rsid w:val="00360EA1"/>
  </w:style>
  <w:style w:type="paragraph" w:styleId="Plandokumentu">
    <w:name w:val="Document Map"/>
    <w:basedOn w:val="Normalny"/>
    <w:semiHidden/>
    <w:rsid w:val="00360EA1"/>
    <w:rPr>
      <w:rFonts w:ascii="Tahoma" w:hAnsi="Tahoma" w:cs="Tahoma"/>
      <w:sz w:val="16"/>
      <w:szCs w:val="16"/>
    </w:rPr>
  </w:style>
  <w:style w:type="character" w:customStyle="1" w:styleId="DocumentMapChar">
    <w:name w:val="Document Map Char"/>
    <w:basedOn w:val="Domylnaczcionkaakapitu"/>
    <w:rsid w:val="00360EA1"/>
    <w:rPr>
      <w:rFonts w:ascii="Tahoma" w:hAnsi="Tahoma" w:cs="Tahoma"/>
      <w:sz w:val="16"/>
      <w:szCs w:val="16"/>
    </w:rPr>
  </w:style>
  <w:style w:type="paragraph" w:customStyle="1" w:styleId="Nagwektabeli">
    <w:name w:val="Nagłówek tabeli"/>
    <w:basedOn w:val="Normalny"/>
    <w:rsid w:val="00360EA1"/>
    <w:pPr>
      <w:spacing w:before="0" w:after="0"/>
    </w:pPr>
    <w:rPr>
      <w:rFonts w:ascii="Calibri" w:hAnsi="Calibri" w:cs="Calibri"/>
      <w:b/>
      <w:bCs/>
      <w:sz w:val="22"/>
      <w:szCs w:val="22"/>
    </w:rPr>
  </w:style>
  <w:style w:type="character" w:customStyle="1" w:styleId="NagwektabeliZnak">
    <w:name w:val="Nagłówek tabeli Znak"/>
    <w:rsid w:val="00360EA1"/>
    <w:rPr>
      <w:rFonts w:ascii="Calibri" w:hAnsi="Calibri" w:cs="Calibri"/>
      <w:b/>
      <w:bCs/>
      <w:sz w:val="22"/>
      <w:szCs w:val="22"/>
    </w:rPr>
  </w:style>
  <w:style w:type="paragraph" w:customStyle="1" w:styleId="Akapitzlist1">
    <w:name w:val="Akapit z listą1"/>
    <w:basedOn w:val="Normalny"/>
    <w:qFormat/>
    <w:rsid w:val="00360EA1"/>
    <w:pPr>
      <w:ind w:left="708"/>
    </w:pPr>
  </w:style>
  <w:style w:type="paragraph" w:styleId="Tekstdymka">
    <w:name w:val="Balloon Text"/>
    <w:basedOn w:val="Normalny"/>
    <w:link w:val="TekstdymkaZnak"/>
    <w:uiPriority w:val="99"/>
    <w:semiHidden/>
    <w:unhideWhenUsed/>
    <w:rsid w:val="00092182"/>
    <w:pPr>
      <w:spacing w:before="0" w:after="0"/>
    </w:pPr>
    <w:rPr>
      <w:rFonts w:ascii="Tahoma" w:hAnsi="Tahoma" w:cs="Tahoma"/>
      <w:sz w:val="16"/>
      <w:szCs w:val="16"/>
    </w:rPr>
  </w:style>
  <w:style w:type="character" w:customStyle="1" w:styleId="TekstdymkaZnak">
    <w:name w:val="Tekst dymka Znak"/>
    <w:basedOn w:val="Domylnaczcionkaakapitu"/>
    <w:link w:val="Tekstdymka"/>
    <w:uiPriority w:val="99"/>
    <w:semiHidden/>
    <w:rsid w:val="0009218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9.png"/><Relationship Id="rId42" Type="http://schemas.openxmlformats.org/officeDocument/2006/relationships/oleObject" Target="embeddings/oleObject13.bin"/><Relationship Id="rId47" Type="http://schemas.openxmlformats.org/officeDocument/2006/relationships/image" Target="media/image24.png"/><Relationship Id="rId63" Type="http://schemas.openxmlformats.org/officeDocument/2006/relationships/image" Target="media/image38.png"/><Relationship Id="rId68" Type="http://schemas.openxmlformats.org/officeDocument/2006/relationships/image" Target="media/image41.png"/><Relationship Id="rId84" Type="http://schemas.openxmlformats.org/officeDocument/2006/relationships/image" Target="media/image51.png"/><Relationship Id="rId89" Type="http://schemas.openxmlformats.org/officeDocument/2006/relationships/image" Target="media/image56.png"/><Relationship Id="rId1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3.png"/><Relationship Id="rId107" Type="http://schemas.openxmlformats.org/officeDocument/2006/relationships/image" Target="media/image69.png"/><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image" Target="media/image15.png"/><Relationship Id="rId37" Type="http://schemas.openxmlformats.org/officeDocument/2006/relationships/image" Target="media/image19.png"/><Relationship Id="rId40" Type="http://schemas.openxmlformats.org/officeDocument/2006/relationships/oleObject" Target="embeddings/oleObject12.bin"/><Relationship Id="rId45" Type="http://schemas.openxmlformats.org/officeDocument/2006/relationships/image" Target="media/image23.png"/><Relationship Id="rId53" Type="http://schemas.openxmlformats.org/officeDocument/2006/relationships/image" Target="media/image28.emf"/><Relationship Id="rId58" Type="http://schemas.openxmlformats.org/officeDocument/2006/relationships/image" Target="media/image33.png"/><Relationship Id="rId66" Type="http://schemas.openxmlformats.org/officeDocument/2006/relationships/image" Target="media/image40.png"/><Relationship Id="rId74" Type="http://schemas.openxmlformats.org/officeDocument/2006/relationships/image" Target="media/image44.png"/><Relationship Id="rId79" Type="http://schemas.openxmlformats.org/officeDocument/2006/relationships/image" Target="media/image47.png"/><Relationship Id="rId87" Type="http://schemas.openxmlformats.org/officeDocument/2006/relationships/image" Target="media/image54.png"/><Relationship Id="rId102" Type="http://schemas.openxmlformats.org/officeDocument/2006/relationships/oleObject" Target="embeddings/oleObject28.bin"/><Relationship Id="rId110" Type="http://schemas.openxmlformats.org/officeDocument/2006/relationships/image" Target="media/image71.emf"/><Relationship Id="rId5" Type="http://schemas.openxmlformats.org/officeDocument/2006/relationships/webSettings" Target="webSettings.xml"/><Relationship Id="rId61" Type="http://schemas.openxmlformats.org/officeDocument/2006/relationships/image" Target="media/image36.png"/><Relationship Id="rId82" Type="http://schemas.openxmlformats.org/officeDocument/2006/relationships/image" Target="media/image49.png"/><Relationship Id="rId90" Type="http://schemas.openxmlformats.org/officeDocument/2006/relationships/image" Target="media/image57.png"/><Relationship Id="rId95" Type="http://schemas.openxmlformats.org/officeDocument/2006/relationships/image" Target="media/image62.png"/><Relationship Id="rId19" Type="http://schemas.openxmlformats.org/officeDocument/2006/relationships/image" Target="media/image8.png"/><Relationship Id="rId14" Type="http://schemas.openxmlformats.org/officeDocument/2006/relationships/image" Target="media/image5.png"/><Relationship Id="rId22" Type="http://schemas.openxmlformats.org/officeDocument/2006/relationships/oleObject" Target="embeddings/oleObject5.bin"/><Relationship Id="rId27" Type="http://schemas.openxmlformats.org/officeDocument/2006/relationships/image" Target="media/image12.png"/><Relationship Id="rId30" Type="http://schemas.openxmlformats.org/officeDocument/2006/relationships/image" Target="media/image14.png"/><Relationship Id="rId35" Type="http://schemas.openxmlformats.org/officeDocument/2006/relationships/image" Target="media/image17.png"/><Relationship Id="rId43" Type="http://schemas.openxmlformats.org/officeDocument/2006/relationships/image" Target="media/image22.png"/><Relationship Id="rId48" Type="http://schemas.openxmlformats.org/officeDocument/2006/relationships/oleObject" Target="embeddings/oleObject16.bin"/><Relationship Id="rId56" Type="http://schemas.openxmlformats.org/officeDocument/2006/relationships/image" Target="media/image31.png"/><Relationship Id="rId64" Type="http://schemas.openxmlformats.org/officeDocument/2006/relationships/image" Target="media/image39.png"/><Relationship Id="rId69" Type="http://schemas.openxmlformats.org/officeDocument/2006/relationships/oleObject" Target="embeddings/oleObject20.bin"/><Relationship Id="rId77" Type="http://schemas.openxmlformats.org/officeDocument/2006/relationships/image" Target="media/image46.png"/><Relationship Id="rId100" Type="http://schemas.openxmlformats.org/officeDocument/2006/relationships/oleObject" Target="embeddings/oleObject27.bin"/><Relationship Id="rId105" Type="http://schemas.openxmlformats.org/officeDocument/2006/relationships/image" Target="media/image68.png"/><Relationship Id="rId113"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oleObject" Target="embeddings/oleObject17.bin"/><Relationship Id="rId72" Type="http://schemas.openxmlformats.org/officeDocument/2006/relationships/image" Target="media/image43.png"/><Relationship Id="rId80" Type="http://schemas.openxmlformats.org/officeDocument/2006/relationships/oleObject" Target="embeddings/oleObject25.bin"/><Relationship Id="rId85" Type="http://schemas.openxmlformats.org/officeDocument/2006/relationships/image" Target="media/image52.png"/><Relationship Id="rId93" Type="http://schemas.openxmlformats.org/officeDocument/2006/relationships/image" Target="media/image60.png"/><Relationship Id="rId98" Type="http://schemas.openxmlformats.org/officeDocument/2006/relationships/oleObject" Target="embeddings/oleObject26.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oleObject" Target="embeddings/oleObject11.bin"/><Relationship Id="rId46" Type="http://schemas.openxmlformats.org/officeDocument/2006/relationships/oleObject" Target="embeddings/oleObject15.bin"/><Relationship Id="rId59" Type="http://schemas.openxmlformats.org/officeDocument/2006/relationships/image" Target="media/image34.png"/><Relationship Id="rId67" Type="http://schemas.openxmlformats.org/officeDocument/2006/relationships/oleObject" Target="embeddings/oleObject19.bin"/><Relationship Id="rId103" Type="http://schemas.openxmlformats.org/officeDocument/2006/relationships/image" Target="media/image67.png"/><Relationship Id="rId108" Type="http://schemas.openxmlformats.org/officeDocument/2006/relationships/oleObject" Target="embeddings/oleObject31.bin"/><Relationship Id="rId20" Type="http://schemas.openxmlformats.org/officeDocument/2006/relationships/oleObject" Target="embeddings/oleObject4.bin"/><Relationship Id="rId41" Type="http://schemas.openxmlformats.org/officeDocument/2006/relationships/image" Target="media/image21.png"/><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image" Target="media/image42.png"/><Relationship Id="rId75" Type="http://schemas.openxmlformats.org/officeDocument/2006/relationships/image" Target="media/image45.png"/><Relationship Id="rId83" Type="http://schemas.openxmlformats.org/officeDocument/2006/relationships/image" Target="media/image50.png"/><Relationship Id="rId88" Type="http://schemas.openxmlformats.org/officeDocument/2006/relationships/image" Target="media/image55.png"/><Relationship Id="rId91" Type="http://schemas.openxmlformats.org/officeDocument/2006/relationships/image" Target="media/image58.png"/><Relationship Id="rId96" Type="http://schemas.openxmlformats.org/officeDocument/2006/relationships/image" Target="media/image63.emf"/><Relationship Id="rId11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0.png"/><Relationship Id="rId28" Type="http://schemas.openxmlformats.org/officeDocument/2006/relationships/oleObject" Target="embeddings/oleObject8.bin"/><Relationship Id="rId36" Type="http://schemas.openxmlformats.org/officeDocument/2006/relationships/image" Target="media/image18.png"/><Relationship Id="rId49" Type="http://schemas.openxmlformats.org/officeDocument/2006/relationships/image" Target="media/image25.png"/><Relationship Id="rId57" Type="http://schemas.openxmlformats.org/officeDocument/2006/relationships/image" Target="media/image32.png"/><Relationship Id="rId106" Type="http://schemas.openxmlformats.org/officeDocument/2006/relationships/oleObject" Target="embeddings/oleObject30.bin"/><Relationship Id="rId114" Type="http://schemas.openxmlformats.org/officeDocument/2006/relationships/theme" Target="theme/theme1.xml"/><Relationship Id="rId10" Type="http://schemas.openxmlformats.org/officeDocument/2006/relationships/header" Target="header1.xml"/><Relationship Id="rId31" Type="http://schemas.openxmlformats.org/officeDocument/2006/relationships/oleObject" Target="embeddings/oleObject9.bin"/><Relationship Id="rId44" Type="http://schemas.openxmlformats.org/officeDocument/2006/relationships/oleObject" Target="embeddings/oleObject14.bin"/><Relationship Id="rId52" Type="http://schemas.openxmlformats.org/officeDocument/2006/relationships/image" Target="media/image27.emf"/><Relationship Id="rId60" Type="http://schemas.openxmlformats.org/officeDocument/2006/relationships/image" Target="media/image35.png"/><Relationship Id="rId65" Type="http://schemas.openxmlformats.org/officeDocument/2006/relationships/oleObject" Target="embeddings/oleObject18.bin"/><Relationship Id="rId73" Type="http://schemas.openxmlformats.org/officeDocument/2006/relationships/oleObject" Target="embeddings/oleObject22.bin"/><Relationship Id="rId78" Type="http://schemas.openxmlformats.org/officeDocument/2006/relationships/oleObject" Target="embeddings/oleObject24.bin"/><Relationship Id="rId81" Type="http://schemas.openxmlformats.org/officeDocument/2006/relationships/image" Target="media/image48.png"/><Relationship Id="rId86" Type="http://schemas.openxmlformats.org/officeDocument/2006/relationships/image" Target="media/image53.png"/><Relationship Id="rId94" Type="http://schemas.openxmlformats.org/officeDocument/2006/relationships/image" Target="media/image61.png"/><Relationship Id="rId99" Type="http://schemas.openxmlformats.org/officeDocument/2006/relationships/image" Target="media/image65.png"/><Relationship Id="rId101" Type="http://schemas.openxmlformats.org/officeDocument/2006/relationships/image" Target="media/image66.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oleObject" Target="embeddings/oleObject1.bin"/><Relationship Id="rId18" Type="http://schemas.openxmlformats.org/officeDocument/2006/relationships/oleObject" Target="embeddings/oleObject3.bin"/><Relationship Id="rId39" Type="http://schemas.openxmlformats.org/officeDocument/2006/relationships/image" Target="media/image20.png"/><Relationship Id="rId109" Type="http://schemas.openxmlformats.org/officeDocument/2006/relationships/image" Target="media/image70.emf"/><Relationship Id="rId34" Type="http://schemas.openxmlformats.org/officeDocument/2006/relationships/oleObject" Target="embeddings/oleObject10.bin"/><Relationship Id="rId50" Type="http://schemas.openxmlformats.org/officeDocument/2006/relationships/image" Target="media/image26.png"/><Relationship Id="rId55" Type="http://schemas.openxmlformats.org/officeDocument/2006/relationships/image" Target="media/image30.png"/><Relationship Id="rId76" Type="http://schemas.openxmlformats.org/officeDocument/2006/relationships/oleObject" Target="embeddings/oleObject23.bin"/><Relationship Id="rId97" Type="http://schemas.openxmlformats.org/officeDocument/2006/relationships/image" Target="media/image64.png"/><Relationship Id="rId104" Type="http://schemas.openxmlformats.org/officeDocument/2006/relationships/oleObject" Target="embeddings/oleObject29.bin"/><Relationship Id="rId7" Type="http://schemas.openxmlformats.org/officeDocument/2006/relationships/endnotes" Target="endnotes.xml"/><Relationship Id="rId71" Type="http://schemas.openxmlformats.org/officeDocument/2006/relationships/oleObject" Target="embeddings/oleObject21.bin"/><Relationship Id="rId92" Type="http://schemas.openxmlformats.org/officeDocument/2006/relationships/image" Target="media/image59.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5352C5-1E9D-46B6-8332-4DB38B2F2C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87</Pages>
  <Words>9946</Words>
  <Characters>59679</Characters>
  <Application>Microsoft Office Word</Application>
  <DocSecurity>0</DocSecurity>
  <Lines>497</Lines>
  <Paragraphs>138</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Opis Systemu POMOC SPOŁECZNA - integracja z Emp@tią</vt:lpstr>
      <vt:lpstr>Opis Systemu POMOC SPOŁECZNA - integracja z Emp@tią</vt:lpstr>
    </vt:vector>
  </TitlesOfParts>
  <Company>mpips</Company>
  <LinksUpToDate>false</LinksUpToDate>
  <CharactersWithSpaces>69487</CharactersWithSpaces>
  <SharedDoc>false</SharedDoc>
  <HLinks>
    <vt:vector size="270" baseType="variant">
      <vt:variant>
        <vt:i4>1835060</vt:i4>
      </vt:variant>
      <vt:variant>
        <vt:i4>281</vt:i4>
      </vt:variant>
      <vt:variant>
        <vt:i4>0</vt:i4>
      </vt:variant>
      <vt:variant>
        <vt:i4>5</vt:i4>
      </vt:variant>
      <vt:variant>
        <vt:lpwstr/>
      </vt:variant>
      <vt:variant>
        <vt:lpwstr>_Toc365922062</vt:lpwstr>
      </vt:variant>
      <vt:variant>
        <vt:i4>1835060</vt:i4>
      </vt:variant>
      <vt:variant>
        <vt:i4>275</vt:i4>
      </vt:variant>
      <vt:variant>
        <vt:i4>0</vt:i4>
      </vt:variant>
      <vt:variant>
        <vt:i4>5</vt:i4>
      </vt:variant>
      <vt:variant>
        <vt:lpwstr/>
      </vt:variant>
      <vt:variant>
        <vt:lpwstr>_Toc365922061</vt:lpwstr>
      </vt:variant>
      <vt:variant>
        <vt:i4>1835060</vt:i4>
      </vt:variant>
      <vt:variant>
        <vt:i4>269</vt:i4>
      </vt:variant>
      <vt:variant>
        <vt:i4>0</vt:i4>
      </vt:variant>
      <vt:variant>
        <vt:i4>5</vt:i4>
      </vt:variant>
      <vt:variant>
        <vt:lpwstr/>
      </vt:variant>
      <vt:variant>
        <vt:lpwstr>_Toc365922060</vt:lpwstr>
      </vt:variant>
      <vt:variant>
        <vt:i4>2031668</vt:i4>
      </vt:variant>
      <vt:variant>
        <vt:i4>263</vt:i4>
      </vt:variant>
      <vt:variant>
        <vt:i4>0</vt:i4>
      </vt:variant>
      <vt:variant>
        <vt:i4>5</vt:i4>
      </vt:variant>
      <vt:variant>
        <vt:lpwstr/>
      </vt:variant>
      <vt:variant>
        <vt:lpwstr>_Toc365922059</vt:lpwstr>
      </vt:variant>
      <vt:variant>
        <vt:i4>2031668</vt:i4>
      </vt:variant>
      <vt:variant>
        <vt:i4>257</vt:i4>
      </vt:variant>
      <vt:variant>
        <vt:i4>0</vt:i4>
      </vt:variant>
      <vt:variant>
        <vt:i4>5</vt:i4>
      </vt:variant>
      <vt:variant>
        <vt:lpwstr/>
      </vt:variant>
      <vt:variant>
        <vt:lpwstr>_Toc365922058</vt:lpwstr>
      </vt:variant>
      <vt:variant>
        <vt:i4>2031668</vt:i4>
      </vt:variant>
      <vt:variant>
        <vt:i4>251</vt:i4>
      </vt:variant>
      <vt:variant>
        <vt:i4>0</vt:i4>
      </vt:variant>
      <vt:variant>
        <vt:i4>5</vt:i4>
      </vt:variant>
      <vt:variant>
        <vt:lpwstr/>
      </vt:variant>
      <vt:variant>
        <vt:lpwstr>_Toc365922057</vt:lpwstr>
      </vt:variant>
      <vt:variant>
        <vt:i4>2031668</vt:i4>
      </vt:variant>
      <vt:variant>
        <vt:i4>245</vt:i4>
      </vt:variant>
      <vt:variant>
        <vt:i4>0</vt:i4>
      </vt:variant>
      <vt:variant>
        <vt:i4>5</vt:i4>
      </vt:variant>
      <vt:variant>
        <vt:lpwstr/>
      </vt:variant>
      <vt:variant>
        <vt:lpwstr>_Toc365922056</vt:lpwstr>
      </vt:variant>
      <vt:variant>
        <vt:i4>2031668</vt:i4>
      </vt:variant>
      <vt:variant>
        <vt:i4>239</vt:i4>
      </vt:variant>
      <vt:variant>
        <vt:i4>0</vt:i4>
      </vt:variant>
      <vt:variant>
        <vt:i4>5</vt:i4>
      </vt:variant>
      <vt:variant>
        <vt:lpwstr/>
      </vt:variant>
      <vt:variant>
        <vt:lpwstr>_Toc365922055</vt:lpwstr>
      </vt:variant>
      <vt:variant>
        <vt:i4>2031668</vt:i4>
      </vt:variant>
      <vt:variant>
        <vt:i4>233</vt:i4>
      </vt:variant>
      <vt:variant>
        <vt:i4>0</vt:i4>
      </vt:variant>
      <vt:variant>
        <vt:i4>5</vt:i4>
      </vt:variant>
      <vt:variant>
        <vt:lpwstr/>
      </vt:variant>
      <vt:variant>
        <vt:lpwstr>_Toc365922054</vt:lpwstr>
      </vt:variant>
      <vt:variant>
        <vt:i4>2031668</vt:i4>
      </vt:variant>
      <vt:variant>
        <vt:i4>227</vt:i4>
      </vt:variant>
      <vt:variant>
        <vt:i4>0</vt:i4>
      </vt:variant>
      <vt:variant>
        <vt:i4>5</vt:i4>
      </vt:variant>
      <vt:variant>
        <vt:lpwstr/>
      </vt:variant>
      <vt:variant>
        <vt:lpwstr>_Toc365922053</vt:lpwstr>
      </vt:variant>
      <vt:variant>
        <vt:i4>2031668</vt:i4>
      </vt:variant>
      <vt:variant>
        <vt:i4>221</vt:i4>
      </vt:variant>
      <vt:variant>
        <vt:i4>0</vt:i4>
      </vt:variant>
      <vt:variant>
        <vt:i4>5</vt:i4>
      </vt:variant>
      <vt:variant>
        <vt:lpwstr/>
      </vt:variant>
      <vt:variant>
        <vt:lpwstr>_Toc365922052</vt:lpwstr>
      </vt:variant>
      <vt:variant>
        <vt:i4>2031668</vt:i4>
      </vt:variant>
      <vt:variant>
        <vt:i4>215</vt:i4>
      </vt:variant>
      <vt:variant>
        <vt:i4>0</vt:i4>
      </vt:variant>
      <vt:variant>
        <vt:i4>5</vt:i4>
      </vt:variant>
      <vt:variant>
        <vt:lpwstr/>
      </vt:variant>
      <vt:variant>
        <vt:lpwstr>_Toc365922051</vt:lpwstr>
      </vt:variant>
      <vt:variant>
        <vt:i4>2031668</vt:i4>
      </vt:variant>
      <vt:variant>
        <vt:i4>209</vt:i4>
      </vt:variant>
      <vt:variant>
        <vt:i4>0</vt:i4>
      </vt:variant>
      <vt:variant>
        <vt:i4>5</vt:i4>
      </vt:variant>
      <vt:variant>
        <vt:lpwstr/>
      </vt:variant>
      <vt:variant>
        <vt:lpwstr>_Toc365922050</vt:lpwstr>
      </vt:variant>
      <vt:variant>
        <vt:i4>1966132</vt:i4>
      </vt:variant>
      <vt:variant>
        <vt:i4>203</vt:i4>
      </vt:variant>
      <vt:variant>
        <vt:i4>0</vt:i4>
      </vt:variant>
      <vt:variant>
        <vt:i4>5</vt:i4>
      </vt:variant>
      <vt:variant>
        <vt:lpwstr/>
      </vt:variant>
      <vt:variant>
        <vt:lpwstr>_Toc365922049</vt:lpwstr>
      </vt:variant>
      <vt:variant>
        <vt:i4>1966132</vt:i4>
      </vt:variant>
      <vt:variant>
        <vt:i4>197</vt:i4>
      </vt:variant>
      <vt:variant>
        <vt:i4>0</vt:i4>
      </vt:variant>
      <vt:variant>
        <vt:i4>5</vt:i4>
      </vt:variant>
      <vt:variant>
        <vt:lpwstr/>
      </vt:variant>
      <vt:variant>
        <vt:lpwstr>_Toc365922048</vt:lpwstr>
      </vt:variant>
      <vt:variant>
        <vt:i4>1966132</vt:i4>
      </vt:variant>
      <vt:variant>
        <vt:i4>191</vt:i4>
      </vt:variant>
      <vt:variant>
        <vt:i4>0</vt:i4>
      </vt:variant>
      <vt:variant>
        <vt:i4>5</vt:i4>
      </vt:variant>
      <vt:variant>
        <vt:lpwstr/>
      </vt:variant>
      <vt:variant>
        <vt:lpwstr>_Toc365922047</vt:lpwstr>
      </vt:variant>
      <vt:variant>
        <vt:i4>1966132</vt:i4>
      </vt:variant>
      <vt:variant>
        <vt:i4>185</vt:i4>
      </vt:variant>
      <vt:variant>
        <vt:i4>0</vt:i4>
      </vt:variant>
      <vt:variant>
        <vt:i4>5</vt:i4>
      </vt:variant>
      <vt:variant>
        <vt:lpwstr/>
      </vt:variant>
      <vt:variant>
        <vt:lpwstr>_Toc365922046</vt:lpwstr>
      </vt:variant>
      <vt:variant>
        <vt:i4>1966132</vt:i4>
      </vt:variant>
      <vt:variant>
        <vt:i4>179</vt:i4>
      </vt:variant>
      <vt:variant>
        <vt:i4>0</vt:i4>
      </vt:variant>
      <vt:variant>
        <vt:i4>5</vt:i4>
      </vt:variant>
      <vt:variant>
        <vt:lpwstr/>
      </vt:variant>
      <vt:variant>
        <vt:lpwstr>_Toc365922045</vt:lpwstr>
      </vt:variant>
      <vt:variant>
        <vt:i4>1966132</vt:i4>
      </vt:variant>
      <vt:variant>
        <vt:i4>173</vt:i4>
      </vt:variant>
      <vt:variant>
        <vt:i4>0</vt:i4>
      </vt:variant>
      <vt:variant>
        <vt:i4>5</vt:i4>
      </vt:variant>
      <vt:variant>
        <vt:lpwstr/>
      </vt:variant>
      <vt:variant>
        <vt:lpwstr>_Toc365922044</vt:lpwstr>
      </vt:variant>
      <vt:variant>
        <vt:i4>1966132</vt:i4>
      </vt:variant>
      <vt:variant>
        <vt:i4>167</vt:i4>
      </vt:variant>
      <vt:variant>
        <vt:i4>0</vt:i4>
      </vt:variant>
      <vt:variant>
        <vt:i4>5</vt:i4>
      </vt:variant>
      <vt:variant>
        <vt:lpwstr/>
      </vt:variant>
      <vt:variant>
        <vt:lpwstr>_Toc365922043</vt:lpwstr>
      </vt:variant>
      <vt:variant>
        <vt:i4>1966132</vt:i4>
      </vt:variant>
      <vt:variant>
        <vt:i4>161</vt:i4>
      </vt:variant>
      <vt:variant>
        <vt:i4>0</vt:i4>
      </vt:variant>
      <vt:variant>
        <vt:i4>5</vt:i4>
      </vt:variant>
      <vt:variant>
        <vt:lpwstr/>
      </vt:variant>
      <vt:variant>
        <vt:lpwstr>_Toc365922042</vt:lpwstr>
      </vt:variant>
      <vt:variant>
        <vt:i4>1966132</vt:i4>
      </vt:variant>
      <vt:variant>
        <vt:i4>155</vt:i4>
      </vt:variant>
      <vt:variant>
        <vt:i4>0</vt:i4>
      </vt:variant>
      <vt:variant>
        <vt:i4>5</vt:i4>
      </vt:variant>
      <vt:variant>
        <vt:lpwstr/>
      </vt:variant>
      <vt:variant>
        <vt:lpwstr>_Toc365922041</vt:lpwstr>
      </vt:variant>
      <vt:variant>
        <vt:i4>1966132</vt:i4>
      </vt:variant>
      <vt:variant>
        <vt:i4>149</vt:i4>
      </vt:variant>
      <vt:variant>
        <vt:i4>0</vt:i4>
      </vt:variant>
      <vt:variant>
        <vt:i4>5</vt:i4>
      </vt:variant>
      <vt:variant>
        <vt:lpwstr/>
      </vt:variant>
      <vt:variant>
        <vt:lpwstr>_Toc365922040</vt:lpwstr>
      </vt:variant>
      <vt:variant>
        <vt:i4>1638452</vt:i4>
      </vt:variant>
      <vt:variant>
        <vt:i4>143</vt:i4>
      </vt:variant>
      <vt:variant>
        <vt:i4>0</vt:i4>
      </vt:variant>
      <vt:variant>
        <vt:i4>5</vt:i4>
      </vt:variant>
      <vt:variant>
        <vt:lpwstr/>
      </vt:variant>
      <vt:variant>
        <vt:lpwstr>_Toc365922039</vt:lpwstr>
      </vt:variant>
      <vt:variant>
        <vt:i4>1638452</vt:i4>
      </vt:variant>
      <vt:variant>
        <vt:i4>137</vt:i4>
      </vt:variant>
      <vt:variant>
        <vt:i4>0</vt:i4>
      </vt:variant>
      <vt:variant>
        <vt:i4>5</vt:i4>
      </vt:variant>
      <vt:variant>
        <vt:lpwstr/>
      </vt:variant>
      <vt:variant>
        <vt:lpwstr>_Toc365922038</vt:lpwstr>
      </vt:variant>
      <vt:variant>
        <vt:i4>1638452</vt:i4>
      </vt:variant>
      <vt:variant>
        <vt:i4>131</vt:i4>
      </vt:variant>
      <vt:variant>
        <vt:i4>0</vt:i4>
      </vt:variant>
      <vt:variant>
        <vt:i4>5</vt:i4>
      </vt:variant>
      <vt:variant>
        <vt:lpwstr/>
      </vt:variant>
      <vt:variant>
        <vt:lpwstr>_Toc365922037</vt:lpwstr>
      </vt:variant>
      <vt:variant>
        <vt:i4>1638452</vt:i4>
      </vt:variant>
      <vt:variant>
        <vt:i4>125</vt:i4>
      </vt:variant>
      <vt:variant>
        <vt:i4>0</vt:i4>
      </vt:variant>
      <vt:variant>
        <vt:i4>5</vt:i4>
      </vt:variant>
      <vt:variant>
        <vt:lpwstr/>
      </vt:variant>
      <vt:variant>
        <vt:lpwstr>_Toc365922036</vt:lpwstr>
      </vt:variant>
      <vt:variant>
        <vt:i4>1638452</vt:i4>
      </vt:variant>
      <vt:variant>
        <vt:i4>119</vt:i4>
      </vt:variant>
      <vt:variant>
        <vt:i4>0</vt:i4>
      </vt:variant>
      <vt:variant>
        <vt:i4>5</vt:i4>
      </vt:variant>
      <vt:variant>
        <vt:lpwstr/>
      </vt:variant>
      <vt:variant>
        <vt:lpwstr>_Toc365922035</vt:lpwstr>
      </vt:variant>
      <vt:variant>
        <vt:i4>1638452</vt:i4>
      </vt:variant>
      <vt:variant>
        <vt:i4>113</vt:i4>
      </vt:variant>
      <vt:variant>
        <vt:i4>0</vt:i4>
      </vt:variant>
      <vt:variant>
        <vt:i4>5</vt:i4>
      </vt:variant>
      <vt:variant>
        <vt:lpwstr/>
      </vt:variant>
      <vt:variant>
        <vt:lpwstr>_Toc365922034</vt:lpwstr>
      </vt:variant>
      <vt:variant>
        <vt:i4>1638452</vt:i4>
      </vt:variant>
      <vt:variant>
        <vt:i4>107</vt:i4>
      </vt:variant>
      <vt:variant>
        <vt:i4>0</vt:i4>
      </vt:variant>
      <vt:variant>
        <vt:i4>5</vt:i4>
      </vt:variant>
      <vt:variant>
        <vt:lpwstr/>
      </vt:variant>
      <vt:variant>
        <vt:lpwstr>_Toc365922033</vt:lpwstr>
      </vt:variant>
      <vt:variant>
        <vt:i4>1638452</vt:i4>
      </vt:variant>
      <vt:variant>
        <vt:i4>101</vt:i4>
      </vt:variant>
      <vt:variant>
        <vt:i4>0</vt:i4>
      </vt:variant>
      <vt:variant>
        <vt:i4>5</vt:i4>
      </vt:variant>
      <vt:variant>
        <vt:lpwstr/>
      </vt:variant>
      <vt:variant>
        <vt:lpwstr>_Toc365922032</vt:lpwstr>
      </vt:variant>
      <vt:variant>
        <vt:i4>1638452</vt:i4>
      </vt:variant>
      <vt:variant>
        <vt:i4>95</vt:i4>
      </vt:variant>
      <vt:variant>
        <vt:i4>0</vt:i4>
      </vt:variant>
      <vt:variant>
        <vt:i4>5</vt:i4>
      </vt:variant>
      <vt:variant>
        <vt:lpwstr/>
      </vt:variant>
      <vt:variant>
        <vt:lpwstr>_Toc365922031</vt:lpwstr>
      </vt:variant>
      <vt:variant>
        <vt:i4>1638452</vt:i4>
      </vt:variant>
      <vt:variant>
        <vt:i4>89</vt:i4>
      </vt:variant>
      <vt:variant>
        <vt:i4>0</vt:i4>
      </vt:variant>
      <vt:variant>
        <vt:i4>5</vt:i4>
      </vt:variant>
      <vt:variant>
        <vt:lpwstr/>
      </vt:variant>
      <vt:variant>
        <vt:lpwstr>_Toc365922030</vt:lpwstr>
      </vt:variant>
      <vt:variant>
        <vt:i4>1572916</vt:i4>
      </vt:variant>
      <vt:variant>
        <vt:i4>83</vt:i4>
      </vt:variant>
      <vt:variant>
        <vt:i4>0</vt:i4>
      </vt:variant>
      <vt:variant>
        <vt:i4>5</vt:i4>
      </vt:variant>
      <vt:variant>
        <vt:lpwstr/>
      </vt:variant>
      <vt:variant>
        <vt:lpwstr>_Toc365922029</vt:lpwstr>
      </vt:variant>
      <vt:variant>
        <vt:i4>1572916</vt:i4>
      </vt:variant>
      <vt:variant>
        <vt:i4>77</vt:i4>
      </vt:variant>
      <vt:variant>
        <vt:i4>0</vt:i4>
      </vt:variant>
      <vt:variant>
        <vt:i4>5</vt:i4>
      </vt:variant>
      <vt:variant>
        <vt:lpwstr/>
      </vt:variant>
      <vt:variant>
        <vt:lpwstr>_Toc365922028</vt:lpwstr>
      </vt:variant>
      <vt:variant>
        <vt:i4>1572916</vt:i4>
      </vt:variant>
      <vt:variant>
        <vt:i4>71</vt:i4>
      </vt:variant>
      <vt:variant>
        <vt:i4>0</vt:i4>
      </vt:variant>
      <vt:variant>
        <vt:i4>5</vt:i4>
      </vt:variant>
      <vt:variant>
        <vt:lpwstr/>
      </vt:variant>
      <vt:variant>
        <vt:lpwstr>_Toc365922027</vt:lpwstr>
      </vt:variant>
      <vt:variant>
        <vt:i4>1572916</vt:i4>
      </vt:variant>
      <vt:variant>
        <vt:i4>65</vt:i4>
      </vt:variant>
      <vt:variant>
        <vt:i4>0</vt:i4>
      </vt:variant>
      <vt:variant>
        <vt:i4>5</vt:i4>
      </vt:variant>
      <vt:variant>
        <vt:lpwstr/>
      </vt:variant>
      <vt:variant>
        <vt:lpwstr>_Toc365922026</vt:lpwstr>
      </vt:variant>
      <vt:variant>
        <vt:i4>1572916</vt:i4>
      </vt:variant>
      <vt:variant>
        <vt:i4>59</vt:i4>
      </vt:variant>
      <vt:variant>
        <vt:i4>0</vt:i4>
      </vt:variant>
      <vt:variant>
        <vt:i4>5</vt:i4>
      </vt:variant>
      <vt:variant>
        <vt:lpwstr/>
      </vt:variant>
      <vt:variant>
        <vt:lpwstr>_Toc365922025</vt:lpwstr>
      </vt:variant>
      <vt:variant>
        <vt:i4>1572916</vt:i4>
      </vt:variant>
      <vt:variant>
        <vt:i4>53</vt:i4>
      </vt:variant>
      <vt:variant>
        <vt:i4>0</vt:i4>
      </vt:variant>
      <vt:variant>
        <vt:i4>5</vt:i4>
      </vt:variant>
      <vt:variant>
        <vt:lpwstr/>
      </vt:variant>
      <vt:variant>
        <vt:lpwstr>_Toc365922024</vt:lpwstr>
      </vt:variant>
      <vt:variant>
        <vt:i4>1572916</vt:i4>
      </vt:variant>
      <vt:variant>
        <vt:i4>47</vt:i4>
      </vt:variant>
      <vt:variant>
        <vt:i4>0</vt:i4>
      </vt:variant>
      <vt:variant>
        <vt:i4>5</vt:i4>
      </vt:variant>
      <vt:variant>
        <vt:lpwstr/>
      </vt:variant>
      <vt:variant>
        <vt:lpwstr>_Toc365922023</vt:lpwstr>
      </vt:variant>
      <vt:variant>
        <vt:i4>1572916</vt:i4>
      </vt:variant>
      <vt:variant>
        <vt:i4>41</vt:i4>
      </vt:variant>
      <vt:variant>
        <vt:i4>0</vt:i4>
      </vt:variant>
      <vt:variant>
        <vt:i4>5</vt:i4>
      </vt:variant>
      <vt:variant>
        <vt:lpwstr/>
      </vt:variant>
      <vt:variant>
        <vt:lpwstr>_Toc365922022</vt:lpwstr>
      </vt:variant>
      <vt:variant>
        <vt:i4>1572916</vt:i4>
      </vt:variant>
      <vt:variant>
        <vt:i4>35</vt:i4>
      </vt:variant>
      <vt:variant>
        <vt:i4>0</vt:i4>
      </vt:variant>
      <vt:variant>
        <vt:i4>5</vt:i4>
      </vt:variant>
      <vt:variant>
        <vt:lpwstr/>
      </vt:variant>
      <vt:variant>
        <vt:lpwstr>_Toc365922021</vt:lpwstr>
      </vt:variant>
      <vt:variant>
        <vt:i4>1572916</vt:i4>
      </vt:variant>
      <vt:variant>
        <vt:i4>29</vt:i4>
      </vt:variant>
      <vt:variant>
        <vt:i4>0</vt:i4>
      </vt:variant>
      <vt:variant>
        <vt:i4>5</vt:i4>
      </vt:variant>
      <vt:variant>
        <vt:lpwstr/>
      </vt:variant>
      <vt:variant>
        <vt:lpwstr>_Toc365922020</vt:lpwstr>
      </vt:variant>
      <vt:variant>
        <vt:i4>1769524</vt:i4>
      </vt:variant>
      <vt:variant>
        <vt:i4>23</vt:i4>
      </vt:variant>
      <vt:variant>
        <vt:i4>0</vt:i4>
      </vt:variant>
      <vt:variant>
        <vt:i4>5</vt:i4>
      </vt:variant>
      <vt:variant>
        <vt:lpwstr/>
      </vt:variant>
      <vt:variant>
        <vt:lpwstr>_Toc365922019</vt:lpwstr>
      </vt:variant>
      <vt:variant>
        <vt:i4>1769524</vt:i4>
      </vt:variant>
      <vt:variant>
        <vt:i4>17</vt:i4>
      </vt:variant>
      <vt:variant>
        <vt:i4>0</vt:i4>
      </vt:variant>
      <vt:variant>
        <vt:i4>5</vt:i4>
      </vt:variant>
      <vt:variant>
        <vt:lpwstr/>
      </vt:variant>
      <vt:variant>
        <vt:lpwstr>_Toc365922018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Systemu POMOC SPOŁECZNA - integracja z Emp@tią</dc:title>
  <dc:subject>Platforma komunikacyjna obszaru Zabezpieczenia Społecznego</dc:subject>
  <dc:creator>DI MPiPS</dc:creator>
  <cp:keywords/>
  <dc:description/>
  <cp:lastModifiedBy>Tadeusz_Paprzycki</cp:lastModifiedBy>
  <cp:revision>3</cp:revision>
  <cp:lastPrinted>2013-04-12T11:45:00Z</cp:lastPrinted>
  <dcterms:created xsi:type="dcterms:W3CDTF">2013-09-12T13:19:00Z</dcterms:created>
  <dcterms:modified xsi:type="dcterms:W3CDTF">2013-09-12T14:07:00Z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umer dokumentu">
    <vt:lpwstr>1.04</vt:lpwstr>
  </property>
  <property fmtid="{D5CDD505-2E9C-101B-9397-08002B2CF9AE}" pid="3" name="Data rejestracji">
    <vt:lpwstr>9 września 2013 r.</vt:lpwstr>
  </property>
</Properties>
</file>